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CCA8" w14:textId="3C4381D3" w:rsidR="003B2FB5" w:rsidRPr="003B2FB5" w:rsidRDefault="00826593" w:rsidP="00D15CD4">
      <w:pPr>
        <w:contextualSpacing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C1FAADE" wp14:editId="5EE96E90">
            <wp:extent cx="2371725" cy="1200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2544" w14:textId="77777777" w:rsidR="003B2FB5" w:rsidRPr="006B478B" w:rsidRDefault="00000000" w:rsidP="00D15CD4">
      <w:pPr>
        <w:contextualSpacing/>
        <w:jc w:val="center"/>
        <w:rPr>
          <w:rFonts w:ascii="Verdana" w:hAnsi="Verdana" w:cs="Arial"/>
          <w:b/>
        </w:rPr>
      </w:pPr>
      <w:r w:rsidRPr="006B478B">
        <w:rPr>
          <w:rFonts w:ascii="Verdana" w:hAnsi="Verdana" w:cs="Arial"/>
          <w:b/>
        </w:rPr>
        <w:t>DETERMINAZIONE DIRIGENZIALE</w:t>
      </w:r>
    </w:p>
    <w:p w14:paraId="5E6D928B" w14:textId="77777777" w:rsidR="00676C51" w:rsidRPr="006B478B" w:rsidRDefault="00000000" w:rsidP="00D15CD4">
      <w:pPr>
        <w:contextualSpacing/>
        <w:jc w:val="center"/>
        <w:rPr>
          <w:rFonts w:ascii="Verdana" w:hAnsi="Verdana" w:cs="Arial"/>
          <w:b/>
        </w:rPr>
      </w:pPr>
    </w:p>
    <w:p w14:paraId="2C9BCD77" w14:textId="25DD49EF" w:rsidR="005D4A29" w:rsidRPr="006B478B" w:rsidRDefault="00000000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</w:rPr>
        <w:t xml:space="preserve">N. </w:t>
      </w:r>
      <w:proofErr w:type="gramStart"/>
      <w:r w:rsidR="00826593">
        <w:rPr>
          <w:rFonts w:ascii="Verdana" w:hAnsi="Verdana" w:cs="Arial"/>
        </w:rPr>
        <w:tab/>
      </w:r>
      <w:r w:rsidRPr="006B478B">
        <w:rPr>
          <w:rFonts w:ascii="Verdana" w:hAnsi="Verdana" w:cs="Arial"/>
        </w:rPr>
        <w:t xml:space="preserve">  DEL</w:t>
      </w:r>
      <w:proofErr w:type="gramEnd"/>
      <w:r w:rsidRPr="006B478B">
        <w:rPr>
          <w:rFonts w:ascii="Verdana" w:hAnsi="Verdana" w:cs="Arial"/>
        </w:rPr>
        <w:t xml:space="preserve">  </w:t>
      </w:r>
      <w:r w:rsidR="00826593">
        <w:rPr>
          <w:rFonts w:ascii="Verdana" w:hAnsi="Verdana" w:cs="Arial"/>
        </w:rPr>
        <w:tab/>
      </w:r>
    </w:p>
    <w:p w14:paraId="70262871" w14:textId="77777777" w:rsidR="003B2FB5" w:rsidRPr="006B478B" w:rsidRDefault="00000000" w:rsidP="00D15CD4">
      <w:pPr>
        <w:contextualSpacing/>
        <w:jc w:val="center"/>
        <w:rPr>
          <w:rFonts w:ascii="Verdana" w:hAnsi="Verdana" w:cs="Arial"/>
        </w:rPr>
      </w:pPr>
    </w:p>
    <w:p w14:paraId="02EA6B91" w14:textId="77777777" w:rsidR="00AD1ED5" w:rsidRPr="006B478B" w:rsidRDefault="00000000" w:rsidP="00D15CD4">
      <w:pPr>
        <w:contextualSpacing/>
        <w:jc w:val="center"/>
        <w:rPr>
          <w:rFonts w:ascii="Verdana" w:hAnsi="Verdana" w:cs="Arial"/>
        </w:rPr>
      </w:pPr>
      <w:r w:rsidRPr="006B478B">
        <w:rPr>
          <w:rFonts w:ascii="Verdana" w:hAnsi="Verdana" w:cs="Arial"/>
        </w:rPr>
        <w:t>SETTORE: LL.PP. E PATRIMONIO</w:t>
      </w:r>
    </w:p>
    <w:p w14:paraId="762D5E88" w14:textId="77777777" w:rsidR="005D4A29" w:rsidRPr="006B478B" w:rsidRDefault="00000000" w:rsidP="00D15CD4">
      <w:pPr>
        <w:contextualSpacing/>
        <w:rPr>
          <w:rFonts w:ascii="Verdana" w:hAnsi="Verdana" w:cs="Arial"/>
        </w:rPr>
      </w:pPr>
    </w:p>
    <w:p w14:paraId="459084D7" w14:textId="77777777" w:rsidR="005D4A29" w:rsidRPr="006B478B" w:rsidRDefault="00000000" w:rsidP="00D15CD4">
      <w:pPr>
        <w:contextualSpacing/>
        <w:rPr>
          <w:rFonts w:ascii="Verdana" w:hAnsi="Verdana" w:cs="Arial"/>
          <w:b/>
        </w:rPr>
      </w:pPr>
    </w:p>
    <w:p w14:paraId="5444F935" w14:textId="77777777" w:rsidR="005D4A29" w:rsidRPr="006B478B" w:rsidRDefault="00000000" w:rsidP="00D15CD4">
      <w:pPr>
        <w:contextualSpacing/>
        <w:rPr>
          <w:rFonts w:ascii="Verdana" w:hAnsi="Verdana" w:cs="Arial"/>
          <w:b/>
        </w:rPr>
      </w:pPr>
    </w:p>
    <w:p w14:paraId="75193C92" w14:textId="2DA3645B" w:rsidR="005D4A29" w:rsidRPr="006B478B" w:rsidRDefault="00000000" w:rsidP="00DA315E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 xml:space="preserve">OGGETTO: </w:t>
      </w:r>
      <w:bookmarkStart w:id="0" w:name="_Hlk110932457"/>
      <w:r w:rsidR="00DA315E" w:rsidRPr="00DA315E">
        <w:rPr>
          <w:rFonts w:ascii="Verdana" w:hAnsi="Verdana" w:cs="Arial"/>
        </w:rPr>
        <w:t>PALESTRA DI VIA SOTTOCOSTA, SCUOLA PRIMARIA</w:t>
      </w:r>
      <w:r w:rsidR="00DA315E">
        <w:rPr>
          <w:rFonts w:ascii="Verdana" w:hAnsi="Verdana" w:cs="Arial"/>
        </w:rPr>
        <w:t xml:space="preserve"> </w:t>
      </w:r>
      <w:r w:rsidR="00DA315E" w:rsidRPr="00DA315E">
        <w:rPr>
          <w:rFonts w:ascii="Verdana" w:hAnsi="Verdana" w:cs="Arial"/>
        </w:rPr>
        <w:t>DI VIA SEPRIO, SEDE POLIZIA LOCALE DI VIA FERRARIS</w:t>
      </w:r>
      <w:r w:rsidR="00DA315E">
        <w:rPr>
          <w:rFonts w:ascii="Verdana" w:hAnsi="Verdana" w:cs="Arial"/>
        </w:rPr>
        <w:t xml:space="preserve"> </w:t>
      </w:r>
      <w:r w:rsidR="00DA315E" w:rsidRPr="00DA315E">
        <w:rPr>
          <w:rFonts w:ascii="Verdana" w:hAnsi="Verdana" w:cs="Arial"/>
        </w:rPr>
        <w:t>E ALTRI EDIFICI - OPERE DI MANUTENZIONE</w:t>
      </w:r>
      <w:r w:rsidR="00DA315E">
        <w:rPr>
          <w:rFonts w:ascii="Verdana" w:hAnsi="Verdana" w:cs="Arial"/>
        </w:rPr>
        <w:t xml:space="preserve"> </w:t>
      </w:r>
      <w:r w:rsidR="00DA315E" w:rsidRPr="00DA315E">
        <w:rPr>
          <w:rFonts w:ascii="Verdana" w:hAnsi="Verdana" w:cs="Arial"/>
        </w:rPr>
        <w:t>STRAORDINARIA URGENTI CONNESSE A SICUREZZA</w:t>
      </w:r>
      <w:r w:rsidR="00DA315E">
        <w:rPr>
          <w:rFonts w:ascii="Verdana" w:hAnsi="Verdana" w:cs="Arial"/>
        </w:rPr>
        <w:t xml:space="preserve"> </w:t>
      </w:r>
      <w:r w:rsidR="00DA315E" w:rsidRPr="00DA315E">
        <w:rPr>
          <w:rFonts w:ascii="Verdana" w:hAnsi="Verdana" w:cs="Arial"/>
        </w:rPr>
        <w:t>E A NORMATIVA VVFF</w:t>
      </w:r>
      <w:bookmarkEnd w:id="0"/>
      <w:r w:rsidR="00DA315E" w:rsidRPr="00DA315E">
        <w:rPr>
          <w:rFonts w:ascii="Verdana" w:hAnsi="Verdana" w:cs="Arial"/>
        </w:rPr>
        <w:t xml:space="preserve"> </w:t>
      </w:r>
      <w:r w:rsidRPr="006B478B">
        <w:rPr>
          <w:rFonts w:ascii="Verdana" w:hAnsi="Verdana" w:cs="Arial"/>
        </w:rPr>
        <w:t xml:space="preserve">- AFFIDAMENTO DIRETTO ALL' OPERATORE ECONOMICO CO.RA GLOBAL SERVICE SRL PER L'IMPORTO CONTRATTUALE NETTO EURO 39.026,02 - </w:t>
      </w:r>
      <w:r w:rsidR="00DA315E" w:rsidRPr="00DA315E">
        <w:rPr>
          <w:rFonts w:ascii="Verdana" w:hAnsi="Verdana" w:cs="Arial"/>
        </w:rPr>
        <w:t>CIG Z63375E193</w:t>
      </w:r>
    </w:p>
    <w:p w14:paraId="64359078" w14:textId="77777777" w:rsidR="005D4A29" w:rsidRPr="006B478B" w:rsidRDefault="00000000" w:rsidP="00D15CD4">
      <w:pPr>
        <w:contextualSpacing/>
        <w:rPr>
          <w:rFonts w:ascii="Verdana" w:hAnsi="Verdana" w:cs="Arial"/>
        </w:rPr>
      </w:pPr>
    </w:p>
    <w:p w14:paraId="75F426EE" w14:textId="77777777" w:rsidR="00292AA0" w:rsidRPr="006B478B" w:rsidRDefault="00000000" w:rsidP="00D15CD4">
      <w:pPr>
        <w:contextualSpacing/>
        <w:rPr>
          <w:rFonts w:ascii="Verdana" w:hAnsi="Verdana" w:cs="Arial"/>
        </w:rPr>
      </w:pPr>
    </w:p>
    <w:p w14:paraId="32866269" w14:textId="77777777" w:rsidR="00292AA0" w:rsidRPr="006B478B" w:rsidRDefault="00000000" w:rsidP="00292AA0">
      <w:pPr>
        <w:keepNext/>
        <w:jc w:val="center"/>
        <w:outlineLvl w:val="1"/>
        <w:rPr>
          <w:rFonts w:ascii="Verdana" w:hAnsi="Verdana"/>
          <w:b/>
        </w:rPr>
      </w:pPr>
      <w:r w:rsidRPr="006B478B">
        <w:rPr>
          <w:rFonts w:ascii="Verdana" w:hAnsi="Verdana"/>
          <w:b/>
        </w:rPr>
        <w:t>IL DIRIGENTE RESPONSABILE DI SETTORE</w:t>
      </w:r>
    </w:p>
    <w:p w14:paraId="687A29FD" w14:textId="77777777" w:rsidR="00292AA0" w:rsidRPr="00292AA0" w:rsidRDefault="00000000" w:rsidP="00292AA0">
      <w:pPr>
        <w:jc w:val="center"/>
        <w:rPr>
          <w:rFonts w:ascii="Arial" w:hAnsi="Arial"/>
          <w:sz w:val="24"/>
          <w:szCs w:val="24"/>
        </w:rPr>
      </w:pPr>
    </w:p>
    <w:p w14:paraId="31A9B291" w14:textId="77777777" w:rsidR="00292AA0" w:rsidRPr="006B478B" w:rsidRDefault="00000000" w:rsidP="009953E3">
      <w:pPr>
        <w:contextualSpacing/>
        <w:rPr>
          <w:rFonts w:ascii="Verdana" w:hAnsi="Verdana" w:cs="Arial"/>
        </w:rPr>
      </w:pPr>
      <w:r w:rsidRPr="006B478B">
        <w:rPr>
          <w:rFonts w:ascii="Verdana" w:hAnsi="Verdana" w:cs="Arial"/>
          <w:b/>
        </w:rPr>
        <w:t>Visti:</w:t>
      </w:r>
    </w:p>
    <w:p w14:paraId="56342E7B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gli artt.107, comma 3, lett. b) e 109, comma 1 del D.Lgs. 18/08/2000, n. 267;</w:t>
      </w:r>
    </w:p>
    <w:p w14:paraId="2AE7FB4D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gli artt. 183, comma 1 e 191 del D.Lgs. 18/08/2000, n. 267;</w:t>
      </w:r>
    </w:p>
    <w:p w14:paraId="20A091EA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192 del D.Lgs. 18/08/2000, n. 267; </w:t>
      </w:r>
    </w:p>
    <w:p w14:paraId="4B0A88C9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l’art. 26, comma 3 della Legge 23/12/1999, n. 488;</w:t>
      </w:r>
    </w:p>
    <w:p w14:paraId="6E2E6B7F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l’art. 1, comma 508 della Legge 28/12/2015, n.208;</w:t>
      </w:r>
    </w:p>
    <w:p w14:paraId="05DED73C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il D.P.C.M. 24/12/2015;</w:t>
      </w:r>
    </w:p>
    <w:p w14:paraId="50F3C215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l’art. 3, comma 5 della Legge 13/08/2010, n. 136;</w:t>
      </w:r>
    </w:p>
    <w:p w14:paraId="32697CB1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 1, comma 1, lett. a) del D.L.16/07/2020, n. 76, convertito con modificazioni nella Legge 11/09/2020, n. 120 e l’art. 51, comma 1, punto 2.2 del D.L. 31.05.2021, n. 77 convertito, con modificazioni, nella Legge 29/07/2021, n. 108;</w:t>
      </w:r>
    </w:p>
    <w:p w14:paraId="13E15CB5" w14:textId="224BC2AD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 xml:space="preserve">  gli artt. 23, comma 7, 24,30,32,35,103,36 e 37 del D.Lgs. 18/04/2016, n. 50 del </w:t>
      </w:r>
      <w:r>
        <w:rPr>
          <w:rFonts w:ascii="Verdana" w:hAnsi="Verdana" w:cs="Arial"/>
          <w:i/>
          <w:iCs/>
        </w:rPr>
        <w:t>“Codice dei contratti pubblici”,</w:t>
      </w:r>
      <w:r>
        <w:rPr>
          <w:rFonts w:ascii="Verdana" w:hAnsi="Verdana" w:cs="Arial"/>
        </w:rPr>
        <w:t xml:space="preserve"> con particolare riferimento alle due ultime disposizioni citate in merito alla fattispecie degli affidamenti diretti, come modificati dalle sopra richiamate disposizioni derogatorie; </w:t>
      </w:r>
    </w:p>
    <w:p w14:paraId="47AE4D64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l’art. 1 comma 9, lett e) della Legge 06/11/2012, n.190 e art. 10 comma 2, lett. a) del P.T.P.C.;</w:t>
      </w:r>
    </w:p>
    <w:p w14:paraId="04DBD3AB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le Linee Guida ANAC, n. 4 recanti </w:t>
      </w:r>
      <w:r>
        <w:rPr>
          <w:rFonts w:ascii="Verdana" w:hAnsi="Verdana" w:cs="Arial"/>
          <w:i/>
          <w:iCs/>
        </w:rPr>
        <w:t>“Procedure per l’affidamento dei contratti pubblici di importo inferiore alle soglie di rilevanza comunitaria, indagini di mercato e formazione e gestione degli elenchi di operatori economici”</w:t>
      </w:r>
      <w:r>
        <w:rPr>
          <w:rFonts w:ascii="Verdana" w:hAnsi="Verdana" w:cs="Arial"/>
        </w:rPr>
        <w:t xml:space="preserve"> approvate con deliberazione 26/10/2016, n. 1097 e aggiornate con deliberazioni dell’Autorità 01/03/2018, n. 206 e 10/07/2019, n. 636;</w:t>
      </w:r>
    </w:p>
    <w:p w14:paraId="0053EE8A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38 dello Statuto del Comune di Gallarate; </w:t>
      </w:r>
    </w:p>
    <w:p w14:paraId="2EF2C614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l’art. 8 del Regolamento per la disciplina degli Uffici e dei servizi, approvato con deliberazione di Giunta Comunale 20/12/2016, n. 169;</w:t>
      </w:r>
    </w:p>
    <w:p w14:paraId="32A5AB9C" w14:textId="77777777" w:rsidR="0080419D" w:rsidRDefault="00000000" w:rsidP="0080419D">
      <w:pPr>
        <w:tabs>
          <w:tab w:val="left" w:pos="567"/>
          <w:tab w:val="left" w:pos="720"/>
        </w:tabs>
        <w:ind w:left="567"/>
        <w:rPr>
          <w:rFonts w:ascii="Verdana" w:hAnsi="Verdana" w:cs="Arial"/>
        </w:rPr>
      </w:pPr>
    </w:p>
    <w:p w14:paraId="18B54655" w14:textId="77777777" w:rsidR="0080419D" w:rsidRDefault="00000000" w:rsidP="0080419D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Richiamati:</w:t>
      </w:r>
    </w:p>
    <w:p w14:paraId="70602312" w14:textId="77777777" w:rsidR="001C352E" w:rsidRDefault="00000000" w:rsidP="001C352E">
      <w:pPr>
        <w:pStyle w:val="Paragrafoelenco"/>
        <w:numPr>
          <w:ilvl w:val="0"/>
          <w:numId w:val="7"/>
        </w:numPr>
        <w:tabs>
          <w:tab w:val="left" w:pos="567"/>
        </w:tabs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la deliberazione del Consiglio Comunale 20/12/2021, n. 54, efficace ai sensi di legge, con la quale è stato approvato il Documento Unico di Programmazione (D.U.P.) e il Bilancio di Previsione degli esercizi 2022, 2023, 2024; </w:t>
      </w:r>
    </w:p>
    <w:p w14:paraId="30A0A7B9" w14:textId="6B6290F7" w:rsidR="0080419D" w:rsidRPr="001C352E" w:rsidRDefault="001C352E" w:rsidP="001C352E">
      <w:pPr>
        <w:pStyle w:val="Paragrafoelenco"/>
        <w:numPr>
          <w:ilvl w:val="0"/>
          <w:numId w:val="7"/>
        </w:numPr>
        <w:tabs>
          <w:tab w:val="left" w:pos="567"/>
        </w:tabs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</w:t>
      </w:r>
      <w:r w:rsidRPr="001C352E">
        <w:rPr>
          <w:rFonts w:ascii="Verdana" w:hAnsi="Verdana"/>
          <w:color w:val="000000"/>
        </w:rPr>
        <w:t>la deliberazione di Giunta Comunale 27/04/2022, n. 24, efficace ai sensi legge, con la quale è stato approvato il Piano esecutivo di gestione (P.E.G.), relativo agli anni 2022-</w:t>
      </w:r>
      <w:r w:rsidRPr="001C352E">
        <w:rPr>
          <w:rFonts w:ascii="Verdana" w:hAnsi="Verdana"/>
          <w:color w:val="000000"/>
        </w:rPr>
        <w:lastRenderedPageBreak/>
        <w:t>2024, che comprende il Piano dettagliato degli obiettivi individuali 2022 e il Piano della Performance organizzativa 2022-2024;</w:t>
      </w:r>
    </w:p>
    <w:p w14:paraId="1E4F1F54" w14:textId="4C2FEA6D" w:rsidR="0080419D" w:rsidRPr="00D17C6A" w:rsidRDefault="00000000" w:rsidP="00D17C6A">
      <w:pPr>
        <w:numPr>
          <w:ilvl w:val="0"/>
          <w:numId w:val="7"/>
        </w:numPr>
        <w:contextualSpacing/>
        <w:rPr>
          <w:rFonts w:ascii="Verdana" w:hAnsi="Verdana" w:cs="Arial"/>
        </w:rPr>
      </w:pPr>
      <w:r w:rsidRPr="00D17C6A">
        <w:rPr>
          <w:rFonts w:ascii="Verdana" w:hAnsi="Verdana" w:cs="Arial"/>
        </w:rPr>
        <w:t>l’atto dirigenziale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11/08/202</w:t>
      </w:r>
      <w:r w:rsidR="00834ACC" w:rsidRPr="00D17C6A">
        <w:rPr>
          <w:rFonts w:ascii="Verdana" w:hAnsi="Verdana" w:cs="Arial"/>
        </w:rPr>
        <w:t>,</w:t>
      </w:r>
      <w:r w:rsidR="00D17C6A">
        <w:rPr>
          <w:rFonts w:ascii="Verdana" w:hAnsi="Verdana" w:cs="Arial"/>
        </w:rPr>
        <w:t xml:space="preserve"> </w:t>
      </w:r>
      <w:r w:rsidR="00834ACC" w:rsidRPr="00D17C6A">
        <w:rPr>
          <w:rFonts w:ascii="Verdana" w:hAnsi="Verdana" w:cs="Arial"/>
        </w:rPr>
        <w:t>n.</w:t>
      </w:r>
      <w:r w:rsidR="00D17C6A" w:rsidRPr="00D17C6A">
        <w:rPr>
          <w:rFonts w:ascii="Verdana" w:hAnsi="Verdana" w:cs="Arial"/>
        </w:rPr>
        <w:t>1166</w:t>
      </w:r>
      <w:r w:rsidR="00834ACC" w:rsidRPr="00D17C6A">
        <w:rPr>
          <w:rFonts w:ascii="Verdana" w:hAnsi="Verdana" w:cs="Arial"/>
        </w:rPr>
        <w:t xml:space="preserve">, </w:t>
      </w:r>
      <w:r w:rsidRPr="00D17C6A">
        <w:rPr>
          <w:rFonts w:ascii="Verdana" w:hAnsi="Verdana" w:cs="Arial"/>
        </w:rPr>
        <w:t>relativ</w:t>
      </w:r>
      <w:r w:rsidR="00370FF4" w:rsidRPr="00D17C6A">
        <w:rPr>
          <w:rFonts w:ascii="Verdana" w:hAnsi="Verdana" w:cs="Arial"/>
        </w:rPr>
        <w:t>o</w:t>
      </w:r>
      <w:r w:rsidRPr="00D17C6A">
        <w:rPr>
          <w:rFonts w:ascii="Verdana" w:hAnsi="Verdana" w:cs="Arial"/>
        </w:rPr>
        <w:t xml:space="preserve"> alla nomina del personale interno costituente il nucleo per lo svolgimento delle funzioni tecniche riguardanti l’operatività in oggetto;</w:t>
      </w:r>
    </w:p>
    <w:p w14:paraId="5C71990E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il Foglio di Patti e Condizioni di appalto e la computazione economica dell’intervento </w:t>
      </w:r>
      <w:r>
        <w:rPr>
          <w:rFonts w:ascii="Verdana" w:hAnsi="Verdana" w:cs="Arial"/>
          <w:i/>
          <w:iCs/>
        </w:rPr>
        <w:t>de quo</w:t>
      </w:r>
      <w:r>
        <w:rPr>
          <w:rFonts w:ascii="Verdana" w:hAnsi="Verdana" w:cs="Arial"/>
        </w:rPr>
        <w:t xml:space="preserve">, il tutto complessivamente predisposto dal R.U.P, con il supporto tecnico e amministrativo del nucleo di cui sopra e allegato parte integrante alla presente determinazione sub. A);  </w:t>
      </w:r>
    </w:p>
    <w:p w14:paraId="0D098921" w14:textId="0EE89101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bookmarkStart w:id="1" w:name="__DdeLink__1831_3246688135"/>
      <w:r>
        <w:rPr>
          <w:rFonts w:ascii="Verdana" w:hAnsi="Verdana" w:cs="Arial"/>
        </w:rPr>
        <w:t xml:space="preserve">il </w:t>
      </w:r>
      <w:r>
        <w:rPr>
          <w:rFonts w:ascii="Verdana" w:hAnsi="Verdana" w:cs="Arial"/>
          <w:i/>
          <w:iCs/>
        </w:rPr>
        <w:t>report</w:t>
      </w:r>
      <w:r>
        <w:rPr>
          <w:rFonts w:ascii="Verdana" w:hAnsi="Verdana" w:cs="Arial"/>
        </w:rPr>
        <w:t xml:space="preserve"> della procedura ID n. </w:t>
      </w:r>
      <w:r w:rsidR="00370FF4">
        <w:rPr>
          <w:rFonts w:ascii="Verdana" w:hAnsi="Verdana" w:cs="Arial"/>
        </w:rPr>
        <w:t>157870462</w:t>
      </w:r>
      <w:bookmarkEnd w:id="1"/>
      <w:r>
        <w:rPr>
          <w:rFonts w:ascii="Verdana" w:hAnsi="Verdana" w:cs="Arial"/>
        </w:rPr>
        <w:t xml:space="preserve">, effettuata sulla piattaforma di </w:t>
      </w:r>
      <w:r w:rsidRPr="00FB7B79">
        <w:rPr>
          <w:rFonts w:ascii="Verdana" w:hAnsi="Verdana" w:cs="Arial"/>
          <w:i/>
          <w:iCs/>
        </w:rPr>
        <w:t>e-procurement</w:t>
      </w:r>
      <w:r>
        <w:rPr>
          <w:rFonts w:ascii="Verdana" w:hAnsi="Verdana" w:cs="Arial"/>
        </w:rPr>
        <w:t xml:space="preserve"> della Regione Lombardia (SINTEL), allegato alla presente determinazione per farne parte integrante e sostanziale sub. B);</w:t>
      </w:r>
    </w:p>
    <w:p w14:paraId="41DE5EB3" w14:textId="50B79386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la proposta di determinazione dirigenziale in data</w:t>
      </w:r>
      <w:proofErr w:type="gramStart"/>
      <w:r>
        <w:rPr>
          <w:rFonts w:ascii="Verdana" w:hAnsi="Verdana" w:cs="Arial"/>
        </w:rPr>
        <w:t xml:space="preserve"> </w:t>
      </w:r>
      <w:r w:rsidR="00CC17A8">
        <w:rPr>
          <w:rFonts w:ascii="Verdana" w:hAnsi="Verdana" w:cs="Arial"/>
        </w:rPr>
        <w:t>….</w:t>
      </w:r>
      <w:proofErr w:type="gramEnd"/>
      <w:r w:rsidR="00CC17A8">
        <w:rPr>
          <w:rFonts w:ascii="Verdana" w:hAnsi="Verdana" w:cs="Arial"/>
        </w:rPr>
        <w:t>.</w:t>
      </w:r>
      <w:r>
        <w:rPr>
          <w:rFonts w:ascii="Verdana" w:hAnsi="Verdana" w:cs="Arial"/>
        </w:rPr>
        <w:t xml:space="preserve"> recante il numero </w:t>
      </w:r>
      <w:r w:rsidR="00CC17A8">
        <w:rPr>
          <w:rFonts w:ascii="Verdana" w:hAnsi="Verdana" w:cs="Arial"/>
        </w:rPr>
        <w:t>…</w:t>
      </w:r>
      <w:r>
        <w:rPr>
          <w:rFonts w:ascii="Verdana" w:hAnsi="Verdana" w:cs="Arial"/>
        </w:rPr>
        <w:t>, predisposta dal Responsabile del Procedimento cui essa afferisce e dallo stesso inserita nel flusso documentale dell’Ente, la qual cosa ne sancisce la provenienza, la titolarità, la sottoscrizione e la regolarità tecnica nei termini indicati dall’art. 147-</w:t>
      </w:r>
      <w:r w:rsidRPr="00FB7B79">
        <w:rPr>
          <w:rFonts w:ascii="Verdana" w:hAnsi="Verdana" w:cs="Arial"/>
          <w:i/>
          <w:iCs/>
        </w:rPr>
        <w:t>bis</w:t>
      </w:r>
      <w:r>
        <w:rPr>
          <w:rFonts w:ascii="Verdana" w:hAnsi="Verdana" w:cs="Arial"/>
        </w:rPr>
        <w:t>, comma 1 del D.Lgs. 18/08/2000, n. 267, introdotto dal D.L. 10/10/2012, n. 174, convertito nella Legge 07/12/2012, n. 213, i cui contenuti si intendono a tutti gli effetti trasfusi nel presente provvedimento</w:t>
      </w:r>
      <w:r>
        <w:rPr>
          <w:rFonts w:ascii="Verdana" w:hAnsi="Verdana"/>
        </w:rPr>
        <w:t xml:space="preserve">; </w:t>
      </w:r>
    </w:p>
    <w:p w14:paraId="0AE3DD36" w14:textId="77777777" w:rsidR="0080419D" w:rsidRDefault="00000000" w:rsidP="0080419D">
      <w:pPr>
        <w:tabs>
          <w:tab w:val="left" w:pos="567"/>
          <w:tab w:val="left" w:pos="720"/>
        </w:tabs>
        <w:spacing w:before="120"/>
        <w:rPr>
          <w:rFonts w:ascii="Verdana" w:hAnsi="Verdana" w:cs="Arial"/>
        </w:rPr>
      </w:pPr>
      <w:r>
        <w:rPr>
          <w:rFonts w:ascii="Verdana" w:hAnsi="Verdana" w:cs="Arial"/>
          <w:b/>
        </w:rPr>
        <w:t>Premesso che:</w:t>
      </w:r>
    </w:p>
    <w:p w14:paraId="62AA0E79" w14:textId="637C4D73" w:rsidR="0080419D" w:rsidRPr="00D87696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 w:rsidRPr="00D87696">
        <w:rPr>
          <w:rFonts w:ascii="Verdana" w:hAnsi="Verdana" w:cs="Arial"/>
          <w:bCs/>
        </w:rPr>
        <w:t xml:space="preserve">a </w:t>
      </w:r>
      <w:r w:rsidRPr="00D87696">
        <w:rPr>
          <w:rFonts w:ascii="Verdana" w:hAnsi="Verdana" w:cs="Arial"/>
        </w:rPr>
        <w:t>seguito delle risultanze tecniche conseguenti a sopralluoghi effettuati presso la</w:t>
      </w:r>
      <w:r w:rsidR="00734CF5" w:rsidRPr="00D87696">
        <w:rPr>
          <w:rFonts w:ascii="Verdana" w:hAnsi="Verdana" w:cs="Arial"/>
        </w:rPr>
        <w:t xml:space="preserve"> palestra comunale di Via </w:t>
      </w:r>
      <w:proofErr w:type="spellStart"/>
      <w:r w:rsidR="00734CF5" w:rsidRPr="00D87696">
        <w:rPr>
          <w:rFonts w:ascii="Verdana" w:hAnsi="Verdana" w:cs="Arial"/>
        </w:rPr>
        <w:t>Sottocosta</w:t>
      </w:r>
      <w:proofErr w:type="spellEnd"/>
      <w:r w:rsidR="00734CF5" w:rsidRPr="00D87696">
        <w:rPr>
          <w:rFonts w:ascii="Verdana" w:hAnsi="Verdana" w:cs="Arial"/>
        </w:rPr>
        <w:t xml:space="preserve">, la scuola primaria di Via Seprio, l’edificio di Via Ferraris, sede del Comando di Polizia locale, ed altri edifici e </w:t>
      </w:r>
      <w:r w:rsidRPr="00D87696">
        <w:rPr>
          <w:rFonts w:ascii="Verdana" w:hAnsi="Verdana" w:cs="Arial"/>
        </w:rPr>
        <w:t>struttur</w:t>
      </w:r>
      <w:r w:rsidR="00585969" w:rsidRPr="00D87696">
        <w:rPr>
          <w:rFonts w:ascii="Verdana" w:hAnsi="Verdana" w:cs="Arial"/>
        </w:rPr>
        <w:t>e</w:t>
      </w:r>
      <w:r w:rsidRPr="00D87696">
        <w:rPr>
          <w:rFonts w:ascii="Verdana" w:hAnsi="Verdana" w:cs="Arial"/>
        </w:rPr>
        <w:t xml:space="preserve"> di proprietà comunale,</w:t>
      </w:r>
      <w:r w:rsidR="00734CF5" w:rsidRPr="00D87696">
        <w:rPr>
          <w:rFonts w:ascii="Verdana" w:hAnsi="Verdana" w:cs="Arial"/>
        </w:rPr>
        <w:t xml:space="preserve"> elencate in dettaglio negli elaborati tecnici di definizione e computazione delle prestazioni</w:t>
      </w:r>
      <w:r w:rsidRPr="00D87696">
        <w:rPr>
          <w:rFonts w:ascii="Verdana" w:hAnsi="Verdana" w:cs="Arial"/>
        </w:rPr>
        <w:t xml:space="preserve"> sono emerse delle urgenti criticità manutentive aventi carattere di straordinarietà riguardanti </w:t>
      </w:r>
      <w:r w:rsidR="00585969" w:rsidRPr="00D87696">
        <w:rPr>
          <w:rFonts w:ascii="Verdana" w:hAnsi="Verdana" w:cs="Arial"/>
        </w:rPr>
        <w:t>esigenze tecniche urgenti e improrogabili</w:t>
      </w:r>
      <w:r w:rsidR="00D87696" w:rsidRPr="00D87696">
        <w:rPr>
          <w:rFonts w:ascii="Verdana" w:hAnsi="Verdana" w:cs="Arial"/>
        </w:rPr>
        <w:t>, connesse alla sicurezza degli edifici ed alla normativa VV.FF.,</w:t>
      </w:r>
      <w:r w:rsidRPr="00D87696">
        <w:rPr>
          <w:rFonts w:ascii="Verdana" w:hAnsi="Verdana" w:cs="Arial"/>
        </w:rPr>
        <w:t xml:space="preserve"> </w:t>
      </w:r>
      <w:r w:rsidR="00585969" w:rsidRPr="00D87696">
        <w:rPr>
          <w:rFonts w:ascii="Verdana" w:hAnsi="Verdana" w:cs="Arial"/>
        </w:rPr>
        <w:t>meglio delineate</w:t>
      </w:r>
      <w:r w:rsidRPr="00D87696">
        <w:rPr>
          <w:rFonts w:ascii="Verdana" w:hAnsi="Verdana" w:cs="Arial"/>
        </w:rPr>
        <w:t xml:space="preserve"> </w:t>
      </w:r>
      <w:r w:rsidR="00585969" w:rsidRPr="00D87696">
        <w:rPr>
          <w:rFonts w:ascii="Verdana" w:hAnsi="Verdana" w:cs="Arial"/>
        </w:rPr>
        <w:t>negli</w:t>
      </w:r>
      <w:r w:rsidR="00D87696" w:rsidRPr="00D87696">
        <w:rPr>
          <w:rFonts w:ascii="Verdana" w:hAnsi="Verdana" w:cs="Arial"/>
        </w:rPr>
        <w:t xml:space="preserve"> </w:t>
      </w:r>
      <w:r w:rsidRPr="00D87696">
        <w:rPr>
          <w:rFonts w:ascii="Verdana" w:hAnsi="Verdana" w:cs="Arial"/>
        </w:rPr>
        <w:t>allegati</w:t>
      </w:r>
      <w:r w:rsidR="00D87696" w:rsidRPr="00D87696">
        <w:rPr>
          <w:rFonts w:ascii="Verdana" w:hAnsi="Verdana" w:cs="Arial"/>
        </w:rPr>
        <w:t>,</w:t>
      </w:r>
      <w:r w:rsidRPr="00D87696">
        <w:rPr>
          <w:rFonts w:ascii="Verdana" w:hAnsi="Verdana" w:cs="Arial"/>
        </w:rPr>
        <w:t xml:space="preserve"> parte integrante alla presente determinazione sub. A) e costituiti dalla seguente documentazione: </w:t>
      </w:r>
      <w:bookmarkStart w:id="2" w:name="__DdeLink__758_18327312"/>
      <w:r w:rsidR="0024014A" w:rsidRPr="0024014A">
        <w:rPr>
          <w:rFonts w:ascii="Verdana" w:hAnsi="Verdana" w:cs="Arial"/>
          <w:i/>
          <w:iCs/>
        </w:rPr>
        <w:t>“</w:t>
      </w:r>
      <w:r w:rsidRPr="0024014A">
        <w:rPr>
          <w:rFonts w:ascii="Verdana" w:hAnsi="Verdana" w:cs="Arial"/>
          <w:i/>
          <w:iCs/>
        </w:rPr>
        <w:t>Foglio</w:t>
      </w:r>
      <w:r w:rsidR="00530B16" w:rsidRPr="0024014A">
        <w:rPr>
          <w:rFonts w:ascii="Verdana" w:hAnsi="Verdana" w:cs="Arial"/>
          <w:i/>
          <w:iCs/>
        </w:rPr>
        <w:t xml:space="preserve"> di</w:t>
      </w:r>
      <w:r w:rsidRPr="0024014A">
        <w:rPr>
          <w:rFonts w:ascii="Verdana" w:hAnsi="Verdana" w:cs="Arial"/>
          <w:i/>
          <w:iCs/>
        </w:rPr>
        <w:t xml:space="preserve"> Patti e Condizioni</w:t>
      </w:r>
      <w:r w:rsidR="0024014A" w:rsidRPr="0024014A">
        <w:rPr>
          <w:rFonts w:ascii="Verdana" w:hAnsi="Verdana" w:cs="Arial"/>
          <w:i/>
          <w:iCs/>
        </w:rPr>
        <w:t>”</w:t>
      </w:r>
      <w:r w:rsidRPr="00D87696">
        <w:rPr>
          <w:rFonts w:ascii="Verdana" w:hAnsi="Verdana" w:cs="Arial"/>
        </w:rPr>
        <w:t xml:space="preserve"> </w:t>
      </w:r>
      <w:bookmarkEnd w:id="2"/>
      <w:r w:rsidRPr="00D87696">
        <w:rPr>
          <w:rFonts w:ascii="Verdana" w:hAnsi="Verdana" w:cs="Arial"/>
        </w:rPr>
        <w:t>degli interventi, che con la presente si intend</w:t>
      </w:r>
      <w:r w:rsidR="00A571CA" w:rsidRPr="00D87696">
        <w:rPr>
          <w:rFonts w:ascii="Verdana" w:hAnsi="Verdana" w:cs="Arial"/>
        </w:rPr>
        <w:t>e</w:t>
      </w:r>
      <w:r w:rsidRPr="00D87696">
        <w:rPr>
          <w:rFonts w:ascii="Verdana" w:hAnsi="Verdana" w:cs="Arial"/>
        </w:rPr>
        <w:t xml:space="preserve"> formalmente approvat</w:t>
      </w:r>
      <w:r w:rsidR="00A571CA" w:rsidRPr="00D87696">
        <w:rPr>
          <w:rFonts w:ascii="Verdana" w:hAnsi="Verdana" w:cs="Arial"/>
        </w:rPr>
        <w:t>o</w:t>
      </w:r>
      <w:r w:rsidRPr="00D87696">
        <w:rPr>
          <w:rFonts w:ascii="Verdana" w:hAnsi="Verdana" w:cs="Arial"/>
        </w:rPr>
        <w:t>;</w:t>
      </w:r>
    </w:p>
    <w:p w14:paraId="30FA1817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l’art. 1, comma 3 del D.L.16/07/2020, n. 76, convertito con modificazioni nella Legge 11/09/2020, n. 120, che introduce deroghe al Codice degli appalti volte a  consentire una semplificazione delle modalità di scelta del contraente, in considerazione dell’esigenza di interventi di sostegno e rilancio al sistema economico – produttivo conseguenti all’emergenza sanitaria globale da COVID 19, dispone che gli affidamenti diretti di cui all’art. 1 comma 2 , lett. a) di detto Decreto, </w:t>
      </w:r>
      <w:r>
        <w:rPr>
          <w:rFonts w:ascii="Verdana" w:hAnsi="Verdana" w:cs="Arial"/>
          <w:i/>
          <w:iCs/>
        </w:rPr>
        <w:t>“possono essere realizzati tramite determina a contrarre, o atto equivalente, che contenga gli elementi descritti dall’art. 32, comma 2 del decreto legislativo n. 50 del 2016”</w:t>
      </w:r>
      <w:r>
        <w:rPr>
          <w:rFonts w:ascii="Verdana" w:hAnsi="Verdana" w:cs="Arial"/>
        </w:rPr>
        <w:t xml:space="preserve">;  </w:t>
      </w:r>
    </w:p>
    <w:p w14:paraId="057B05EC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con riguardo all’operatività in oggetto, si intende quindi dare prontamente corso, attraverso l’adozione di un solo provvedimento che contiene gli elementi di cui all’art. 32, comma 2 del decreto legislativo n. 50 del 2016, alle necessarie procedure volte all’assegnazione diretta della commessa, mediante l’utilizzo della piattaforma di </w:t>
      </w:r>
      <w:r w:rsidRPr="00004962">
        <w:rPr>
          <w:rFonts w:ascii="Verdana" w:hAnsi="Verdana" w:cs="Arial"/>
          <w:i/>
          <w:iCs/>
        </w:rPr>
        <w:t>e-</w:t>
      </w:r>
      <w:r>
        <w:rPr>
          <w:rFonts w:ascii="Verdana" w:hAnsi="Verdana" w:cs="Arial"/>
          <w:i/>
          <w:iCs/>
        </w:rPr>
        <w:t>p</w:t>
      </w:r>
      <w:r w:rsidRPr="00004962">
        <w:rPr>
          <w:rFonts w:ascii="Verdana" w:hAnsi="Verdana" w:cs="Arial"/>
          <w:i/>
          <w:iCs/>
        </w:rPr>
        <w:t>rocurement</w:t>
      </w:r>
      <w:r>
        <w:rPr>
          <w:rFonts w:ascii="Verdana" w:hAnsi="Verdana" w:cs="Arial"/>
        </w:rPr>
        <w:t xml:space="preserve"> di Arca/Sintel della Regione Lombardia, con una richiesta di offerta rivolta a più operatori economici idonei allo svolgimento delle lavorazioni </w:t>
      </w:r>
      <w:r>
        <w:rPr>
          <w:rFonts w:ascii="Verdana" w:hAnsi="Verdana" w:cs="Arial"/>
          <w:i/>
          <w:iCs/>
        </w:rPr>
        <w:t>de quibus</w:t>
      </w:r>
      <w:r>
        <w:rPr>
          <w:rFonts w:ascii="Verdana" w:hAnsi="Verdana" w:cs="Arial"/>
        </w:rPr>
        <w:t>, da effettuarsi nelle forme semplificate di cui all’art. 36, comma 2 del D.Lgs 18/04/2016, n. 50, con le deroghe introdotte l’art 1, comma 1, lett. a) del D.L.16/07/2020, n. 76, convertito con modificazioni nella Legge 11/09/2020, n. 120 e dall’art. 51, comma 1, punto 2.2 del D.L. 31/05/2021, n. 77 convertito, con modificazioni, nella Legge 29/07/2021, n. 108;</w:t>
      </w:r>
    </w:p>
    <w:p w14:paraId="5B9EE0DC" w14:textId="4236E2D6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alla data del presente provvedimento, per le operatività in oggetto non sono attive convenzioni di cui all’art. 26, comma 3 della Legge 23/12/1999, n. 488, non risultano pubblicati prezzi di riferimento definiti dai soggetti di cui all’art. 9, comma 7 del D.L. 24/04/2014 n. 66 convertito nella Legge 23/06/2014, n. 89, non risultano individuati dall’ANAC prezzi massimi di aggiudicazione di cui all’art. 1, comma 508 della Legge 28/12/2015, n. 208 ma in relazione alle stesse, sono presenti categorie merceologiche sul mercato elettronico; </w:t>
      </w:r>
    </w:p>
    <w:p w14:paraId="4EA8FF83" w14:textId="0BF52B05" w:rsidR="0024014A" w:rsidRPr="0024014A" w:rsidRDefault="0024014A" w:rsidP="0024014A">
      <w:pPr>
        <w:pStyle w:val="Paragrafoelenco"/>
        <w:numPr>
          <w:ilvl w:val="0"/>
          <w:numId w:val="7"/>
        </w:numPr>
        <w:tabs>
          <w:tab w:val="left" w:pos="567"/>
        </w:tabs>
        <w:rPr>
          <w:rFonts w:ascii="Verdana" w:hAnsi="Verdana" w:cs="Arial"/>
        </w:rPr>
      </w:pPr>
      <w:r w:rsidRPr="00D93ABB">
        <w:rPr>
          <w:rFonts w:ascii="Verdana" w:hAnsi="Verdana" w:cs="Arial"/>
        </w:rPr>
        <w:t xml:space="preserve">le Linee Guida ANAC, n. 4 recanti </w:t>
      </w:r>
      <w:r w:rsidRPr="00D93ABB">
        <w:rPr>
          <w:rFonts w:ascii="Verdana" w:hAnsi="Verdana" w:cs="Arial"/>
          <w:i/>
          <w:iCs/>
        </w:rPr>
        <w:t xml:space="preserve">“Procedure per l’affidamento dei contratti pubblici di importo inferiore alle soglie di rilevanza comunitaria, indagini di mercato e formazione e </w:t>
      </w:r>
      <w:r w:rsidRPr="00D93ABB">
        <w:rPr>
          <w:rFonts w:ascii="Verdana" w:hAnsi="Verdana" w:cs="Arial"/>
          <w:i/>
          <w:iCs/>
        </w:rPr>
        <w:lastRenderedPageBreak/>
        <w:t>gestione degli elenchi di operatori economici”</w:t>
      </w:r>
      <w:r w:rsidRPr="00D93ABB">
        <w:rPr>
          <w:rFonts w:ascii="Verdana" w:hAnsi="Verdana" w:cs="Arial"/>
        </w:rPr>
        <w:t xml:space="preserve">, in ottemperanza agli obblighi di motivazione del provvedimento amministrativo sanciti dalla legge 7 agosto 1990 n. 241 e al fine di assicurare la massima trasparenza, da parte della stazione appaltante, in merito alla scelta dell’affidatario, al paragrafo 4.3.1., indica quale </w:t>
      </w:r>
      <w:r w:rsidRPr="00D93ABB">
        <w:rPr>
          <w:rFonts w:ascii="Verdana" w:hAnsi="Verdana" w:cs="Arial"/>
          <w:i/>
          <w:iCs/>
        </w:rPr>
        <w:t>best practice</w:t>
      </w:r>
      <w:r w:rsidRPr="00D93ABB">
        <w:rPr>
          <w:rFonts w:ascii="Verdana" w:hAnsi="Verdana" w:cs="Arial"/>
        </w:rPr>
        <w:t xml:space="preserve">, anche alla luce del principio di concorrenza, che l’affidamento della commessa avvenga previa consultazione di più operatori economici, nel rispetto del principio di rotazione degli affidamenti e degli inviti e degli altri principi enunciati dall’art.30, comma 1, 34 e 42 del </w:t>
      </w:r>
      <w:proofErr w:type="spellStart"/>
      <w:r w:rsidRPr="00D93ABB">
        <w:rPr>
          <w:rFonts w:ascii="Verdana" w:hAnsi="Verdana" w:cs="Arial"/>
        </w:rPr>
        <w:t>D.Lgs</w:t>
      </w:r>
      <w:proofErr w:type="spellEnd"/>
      <w:r w:rsidRPr="00D93ABB">
        <w:rPr>
          <w:rFonts w:ascii="Verdana" w:hAnsi="Verdana" w:cs="Arial"/>
        </w:rPr>
        <w:t xml:space="preserve"> n. 50/2016 e </w:t>
      </w:r>
      <w:proofErr w:type="spellStart"/>
      <w:r w:rsidRPr="00D93ABB">
        <w:rPr>
          <w:rFonts w:ascii="Verdana" w:hAnsi="Verdana" w:cs="Arial"/>
        </w:rPr>
        <w:t>s.m.i.</w:t>
      </w:r>
      <w:proofErr w:type="spellEnd"/>
      <w:r w:rsidRPr="00D93ABB">
        <w:rPr>
          <w:rFonts w:ascii="Verdana" w:hAnsi="Verdana" w:cs="Arial"/>
        </w:rPr>
        <w:t xml:space="preserve"> </w:t>
      </w:r>
    </w:p>
    <w:p w14:paraId="7925459D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>è pertanto conforme all’interesse dell’ente, all’economicità del procedimento amministrativo, vista la soglia cui è riconducibile l’importo della prestazione, procedere con affidamento diretto, previa consultazione di più operatori economici, con RDO, utilizzando la piattaforma SINTEL di ARCA Regione Lombardia;</w:t>
      </w:r>
    </w:p>
    <w:p w14:paraId="25EC953E" w14:textId="77777777" w:rsidR="0080419D" w:rsidRDefault="00000000" w:rsidP="0080419D">
      <w:pPr>
        <w:pStyle w:val="Paragrafoelenco"/>
        <w:ind w:left="1440"/>
        <w:rPr>
          <w:rFonts w:ascii="Verdana" w:hAnsi="Verdana" w:cs="Arial"/>
        </w:rPr>
      </w:pPr>
    </w:p>
    <w:p w14:paraId="00263316" w14:textId="77777777" w:rsidR="0080419D" w:rsidRDefault="00000000" w:rsidP="0080419D">
      <w:pPr>
        <w:pStyle w:val="Paragrafoelenco"/>
        <w:ind w:left="0"/>
        <w:rPr>
          <w:rFonts w:ascii="Verdana" w:hAnsi="Verdana" w:cs="Arial"/>
        </w:rPr>
      </w:pPr>
      <w:r>
        <w:rPr>
          <w:rFonts w:ascii="Verdana" w:hAnsi="Verdana" w:cs="Arial"/>
          <w:b/>
        </w:rPr>
        <w:t>Considerato che:</w:t>
      </w:r>
    </w:p>
    <w:p w14:paraId="54827203" w14:textId="1CE51A4D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  <w:color w:val="000000"/>
        </w:rPr>
        <w:t xml:space="preserve">è </w:t>
      </w:r>
      <w:r>
        <w:rPr>
          <w:rFonts w:ascii="Verdana" w:hAnsi="Verdana" w:cs="Arial"/>
        </w:rPr>
        <w:t xml:space="preserve">stata dunque svolta da parte del RUP, </w:t>
      </w:r>
      <w:bookmarkStart w:id="3" w:name="_Hlk110950128"/>
      <w:r>
        <w:rPr>
          <w:rFonts w:ascii="Verdana" w:hAnsi="Verdana" w:cs="Arial"/>
        </w:rPr>
        <w:t>coadiuvato dal nucleo interno per lo svolgimento delle funzioni tecniche nominato con il sopra richiamato atto dirigenziale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11/08/202,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n.1166</w:t>
      </w:r>
      <w:r w:rsidRPr="00D17C6A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</w:t>
      </w:r>
      <w:bookmarkEnd w:id="3"/>
      <w:r>
        <w:rPr>
          <w:rFonts w:ascii="Verdana" w:hAnsi="Verdana" w:cs="Arial"/>
        </w:rPr>
        <w:t xml:space="preserve">una attività di predisposizione degli elaborati </w:t>
      </w:r>
      <w:r w:rsidR="00530B16">
        <w:rPr>
          <w:rFonts w:ascii="Verdana" w:hAnsi="Verdana" w:cs="Arial"/>
        </w:rPr>
        <w:t>tecnici</w:t>
      </w:r>
      <w:r>
        <w:rPr>
          <w:rFonts w:ascii="Verdana" w:hAnsi="Verdana" w:cs="Arial"/>
        </w:rPr>
        <w:t xml:space="preserve">, afferenti </w:t>
      </w:r>
      <w:proofErr w:type="gramStart"/>
      <w:r>
        <w:rPr>
          <w:rFonts w:ascii="Verdana" w:hAnsi="Verdana" w:cs="Arial"/>
        </w:rPr>
        <w:t>le</w:t>
      </w:r>
      <w:proofErr w:type="gramEnd"/>
      <w:r>
        <w:rPr>
          <w:rFonts w:ascii="Verdana" w:hAnsi="Verdana" w:cs="Arial"/>
        </w:rPr>
        <w:t xml:space="preserve"> lavorazioni in oggetto, per un importo complessivo di Euro 39.900,00 oltre IVA, di cui €. 30.000,00 per lavori a base d’appalto, €.9.000,00 per manodopera, ribassabile sul 25% della quota pari agli oneri di spese generali e utile d’impresa ed €. 900,00 per oneri della sicurezza non soggetti a ribasso, </w:t>
      </w:r>
      <w:bookmarkStart w:id="4" w:name="_Hlk110950166"/>
      <w:r>
        <w:rPr>
          <w:rFonts w:ascii="Verdana" w:hAnsi="Verdana" w:cs="Arial"/>
        </w:rPr>
        <w:t>importo inferiore alla soglia di cui all’art. 36, comma 2, lett. a) del D.Lgs. 18/04/2016, n. 50, come modificato dalle deroghe introdotte dall’art. 1, comma 1, lett. a) del 16/07/2020, n. 76 convertito con modificazioni nella Legge 11/09/2020, n. 120 e dall’art. 51, comma 1 punto 2.2 del D.L. 31/05/2021, n. 77 convertito, con modificazioni, nella Legge 29/07/2021, n. 108;</w:t>
      </w:r>
    </w:p>
    <w:bookmarkEnd w:id="4"/>
    <w:p w14:paraId="2B5CBE93" w14:textId="08DBAC80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a tale scopo, è stata effettuata, dal RUP, tramite piattaforma di </w:t>
      </w:r>
      <w:r w:rsidRPr="00004962">
        <w:rPr>
          <w:rFonts w:ascii="Verdana" w:hAnsi="Verdana" w:cs="Arial"/>
          <w:i/>
          <w:iCs/>
        </w:rPr>
        <w:t>e-procurement</w:t>
      </w:r>
      <w:r>
        <w:rPr>
          <w:rFonts w:ascii="Verdana" w:hAnsi="Verdana" w:cs="Arial"/>
        </w:rPr>
        <w:t xml:space="preserve"> SINTEL di AR</w:t>
      </w:r>
      <w:r w:rsidR="0024014A">
        <w:rPr>
          <w:rFonts w:ascii="Verdana" w:hAnsi="Verdana" w:cs="Arial"/>
        </w:rPr>
        <w:t>IA spa</w:t>
      </w:r>
      <w:r>
        <w:rPr>
          <w:rFonts w:ascii="Verdana" w:hAnsi="Verdana" w:cs="Arial"/>
        </w:rPr>
        <w:t xml:space="preserve"> della Regione Lombardia, richiesta di offerta - ID procedura n. </w:t>
      </w:r>
      <w:r w:rsidR="00370FF4">
        <w:rPr>
          <w:rFonts w:ascii="Verdana" w:hAnsi="Verdana" w:cs="Arial"/>
        </w:rPr>
        <w:t>157870462</w:t>
      </w:r>
      <w:r>
        <w:rPr>
          <w:rFonts w:ascii="Verdana" w:hAnsi="Verdana" w:cs="Arial"/>
        </w:rPr>
        <w:t xml:space="preserve"> - interpellando i seguenti operatori economici qualificati:</w:t>
      </w:r>
    </w:p>
    <w:tbl>
      <w:tblPr>
        <w:tblW w:w="16778" w:type="dxa"/>
        <w:tblInd w:w="70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779"/>
        <w:gridCol w:w="524"/>
        <w:gridCol w:w="4335"/>
        <w:gridCol w:w="4336"/>
      </w:tblGrid>
      <w:tr w:rsidR="00AE288C" w14:paraId="0A991B18" w14:textId="77777777" w:rsidTr="0080419D">
        <w:tc>
          <w:tcPr>
            <w:tcW w:w="6804" w:type="dxa"/>
            <w:vAlign w:val="center"/>
          </w:tcPr>
          <w:p w14:paraId="2007DB54" w14:textId="77777777" w:rsidR="0080419D" w:rsidRDefault="00000000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Ragione sociale CO.RA GLOBAL SERVICE SRL</w:t>
            </w:r>
          </w:p>
          <w:p w14:paraId="6875FBC2" w14:textId="77777777" w:rsidR="0080419D" w:rsidRDefault="00000000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Indirizzo e-mail coraglobalservice@legalmail.it</w:t>
            </w:r>
          </w:p>
          <w:p w14:paraId="11481DF1" w14:textId="77777777" w:rsidR="0080419D" w:rsidRDefault="00000000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>P. IVA / Cod. Istat 08233900961</w:t>
            </w:r>
          </w:p>
          <w:p w14:paraId="16B15F93" w14:textId="77777777" w:rsidR="0080419D" w:rsidRDefault="00000000">
            <w:pPr>
              <w:jc w:val="left"/>
              <w:rPr>
                <w:rFonts w:ascii="Verdana" w:hAnsi="Verdana" w:cs="Arial"/>
                <w:i/>
                <w:iCs/>
              </w:rPr>
            </w:pPr>
            <w:r>
              <w:rPr>
                <w:rFonts w:ascii="Verdana" w:hAnsi="Verdana" w:cs="Arial"/>
                <w:i/>
                <w:iCs/>
              </w:rPr>
              <w:t xml:space="preserve">Indirizzo VIA TRIESTE, 110, 20812 LIMBIATE </w:t>
            </w:r>
          </w:p>
          <w:p w14:paraId="2DAC46A5" w14:textId="77777777" w:rsidR="0080419D" w:rsidRDefault="00000000">
            <w:pPr>
              <w:jc w:val="left"/>
              <w:rPr>
                <w:rFonts w:ascii="Verdana" w:hAnsi="Verdana" w:cs="Arial"/>
                <w:i/>
                <w:iCs/>
              </w:rPr>
            </w:pPr>
          </w:p>
          <w:p w14:paraId="3AC8D53D" w14:textId="77777777" w:rsidR="00CC17A8" w:rsidRPr="00CC17A8" w:rsidRDefault="00CC17A8" w:rsidP="00CC17A8">
            <w:pPr>
              <w:jc w:val="left"/>
              <w:rPr>
                <w:rFonts w:ascii="Verdana" w:hAnsi="Verdana" w:cs="Arial"/>
                <w:i/>
                <w:iCs/>
              </w:rPr>
            </w:pPr>
            <w:r w:rsidRPr="00CC17A8">
              <w:rPr>
                <w:rFonts w:ascii="Verdana" w:hAnsi="Verdana" w:cs="Arial"/>
                <w:i/>
                <w:iCs/>
              </w:rPr>
              <w:t>Ragione sociale MULTI MANUTENZIONE SRL</w:t>
            </w:r>
          </w:p>
          <w:p w14:paraId="0C69834A" w14:textId="77777777" w:rsidR="00CC17A8" w:rsidRPr="00CC17A8" w:rsidRDefault="00CC17A8" w:rsidP="00CC17A8">
            <w:pPr>
              <w:jc w:val="left"/>
              <w:rPr>
                <w:rFonts w:ascii="Verdana" w:hAnsi="Verdana" w:cs="Arial"/>
                <w:i/>
                <w:iCs/>
              </w:rPr>
            </w:pPr>
            <w:r w:rsidRPr="00CC17A8">
              <w:rPr>
                <w:rFonts w:ascii="Verdana" w:hAnsi="Verdana" w:cs="Arial"/>
                <w:i/>
                <w:iCs/>
              </w:rPr>
              <w:t>Indirizzo e-mail multimanutenzione@pec.it</w:t>
            </w:r>
          </w:p>
          <w:p w14:paraId="46DE663B" w14:textId="77777777" w:rsidR="00CC17A8" w:rsidRPr="00CC17A8" w:rsidRDefault="00CC17A8" w:rsidP="00CC17A8">
            <w:pPr>
              <w:jc w:val="left"/>
              <w:rPr>
                <w:rFonts w:ascii="Verdana" w:hAnsi="Verdana" w:cs="Arial"/>
                <w:i/>
                <w:iCs/>
              </w:rPr>
            </w:pPr>
            <w:r w:rsidRPr="00CC17A8">
              <w:rPr>
                <w:rFonts w:ascii="Verdana" w:hAnsi="Verdana" w:cs="Arial"/>
                <w:i/>
                <w:iCs/>
              </w:rPr>
              <w:t>P. IVA / Cod. Istat 10786530153</w:t>
            </w:r>
          </w:p>
          <w:p w14:paraId="5D04AFB0" w14:textId="77777777" w:rsidR="00CC17A8" w:rsidRPr="00CC17A8" w:rsidRDefault="00CC17A8" w:rsidP="00CC17A8">
            <w:pPr>
              <w:jc w:val="left"/>
              <w:rPr>
                <w:rFonts w:ascii="Verdana" w:hAnsi="Verdana" w:cs="Arial"/>
                <w:i/>
                <w:iCs/>
              </w:rPr>
            </w:pPr>
            <w:r w:rsidRPr="00CC17A8">
              <w:rPr>
                <w:rFonts w:ascii="Verdana" w:hAnsi="Verdana" w:cs="Arial"/>
                <w:i/>
                <w:iCs/>
              </w:rPr>
              <w:t>Indirizzo VIA MERLI N. 10, 20095 CUSANO MILANINO (Italia)</w:t>
            </w:r>
          </w:p>
          <w:p w14:paraId="69ED0E5B" w14:textId="59C95F93" w:rsidR="00CC17A8" w:rsidRDefault="00CC17A8" w:rsidP="00CC17A8">
            <w:pPr>
              <w:jc w:val="left"/>
              <w:rPr>
                <w:rFonts w:ascii="Verdana" w:hAnsi="Verdana" w:cs="Arial"/>
              </w:rPr>
            </w:pPr>
          </w:p>
        </w:tc>
        <w:tc>
          <w:tcPr>
            <w:tcW w:w="779" w:type="dxa"/>
            <w:vAlign w:val="center"/>
          </w:tcPr>
          <w:p w14:paraId="464CB54B" w14:textId="77777777" w:rsidR="0080419D" w:rsidRDefault="00000000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524" w:type="dxa"/>
            <w:vAlign w:val="center"/>
          </w:tcPr>
          <w:p w14:paraId="07D3CEDF" w14:textId="77777777" w:rsidR="0080419D" w:rsidRDefault="00000000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4335" w:type="dxa"/>
          </w:tcPr>
          <w:p w14:paraId="63B40592" w14:textId="77777777" w:rsidR="0080419D" w:rsidRDefault="00000000">
            <w:pPr>
              <w:pStyle w:val="Titolotabella"/>
              <w:rPr>
                <w:rFonts w:ascii="Verdana" w:hAnsi="Verdana" w:cs="Arial"/>
              </w:rPr>
            </w:pPr>
          </w:p>
        </w:tc>
        <w:tc>
          <w:tcPr>
            <w:tcW w:w="4336" w:type="dxa"/>
            <w:vAlign w:val="center"/>
          </w:tcPr>
          <w:p w14:paraId="0C469399" w14:textId="77777777" w:rsidR="0080419D" w:rsidRDefault="00000000">
            <w:pPr>
              <w:pStyle w:val="Titolotabella"/>
              <w:rPr>
                <w:rFonts w:ascii="Verdana" w:hAnsi="Verdana" w:cs="Arial"/>
              </w:rPr>
            </w:pPr>
          </w:p>
        </w:tc>
      </w:tr>
    </w:tbl>
    <w:p w14:paraId="2EB11846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  <w:color w:val="000000"/>
        </w:rPr>
      </w:pPr>
      <w:bookmarkStart w:id="5" w:name="_Hlk110950239"/>
      <w:r w:rsidRPr="0080419D">
        <w:rPr>
          <w:rFonts w:ascii="Verdana" w:hAnsi="Verdana" w:cs="Arial"/>
          <w:color w:val="000000"/>
        </w:rPr>
        <w:t xml:space="preserve">la richiesta di offerta indirizzata a tali operatori economici idoneamente qualificati </w:t>
      </w:r>
      <w:r>
        <w:rPr>
          <w:rFonts w:ascii="Verdana" w:hAnsi="Verdana" w:cs="Arial"/>
          <w:color w:val="000000"/>
        </w:rPr>
        <w:t xml:space="preserve">e in possesso di pregresse e documentate esperienze analoghe a quelle oggetto di affidamento, </w:t>
      </w:r>
      <w:r w:rsidRPr="0080419D">
        <w:rPr>
          <w:rFonts w:ascii="Verdana" w:hAnsi="Verdana" w:cs="Arial"/>
          <w:color w:val="000000"/>
        </w:rPr>
        <w:t xml:space="preserve">è stata effettuata </w:t>
      </w:r>
      <w:r>
        <w:rPr>
          <w:rFonts w:ascii="Verdana" w:hAnsi="Verdana" w:cs="Arial"/>
          <w:color w:val="000000"/>
        </w:rPr>
        <w:t xml:space="preserve">nel rispetto del principio di rotazione degli inviti e degli affidamenti e in coerenza con le Linee Guida ANAC, n. 4 recanti </w:t>
      </w:r>
      <w:r w:rsidRPr="00834ACC">
        <w:rPr>
          <w:rFonts w:ascii="Verdana" w:hAnsi="Verdana" w:cs="Arial"/>
          <w:i/>
          <w:iCs/>
          <w:color w:val="000000"/>
        </w:rPr>
        <w:t>“Procedure per l’affidamento dei contratti pubblici di importo inferiore alle soglie di rilevanza comunitaria, indagini di mercato e formazione e gestione degli elenchi di operatori economici”</w:t>
      </w:r>
      <w:r w:rsidRPr="0080419D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approvate con deliberazione 26/10/2016, n. 1097 e aggiornate con deliberazioni dell’Autorità 01/03/2018, n. 206 e n. 636 del 10/07/2019;</w:t>
      </w:r>
    </w:p>
    <w:bookmarkEnd w:id="5"/>
    <w:p w14:paraId="5AFD03E1" w14:textId="29EB6175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  <w:color w:val="000000"/>
        </w:rPr>
      </w:pPr>
      <w:r w:rsidRPr="0080419D">
        <w:rPr>
          <w:rFonts w:ascii="Verdana" w:hAnsi="Verdana" w:cs="Arial"/>
          <w:color w:val="000000"/>
        </w:rPr>
        <w:t xml:space="preserve">come rilevabile dal </w:t>
      </w:r>
      <w:r w:rsidRPr="00834ACC">
        <w:rPr>
          <w:rFonts w:ascii="Verdana" w:hAnsi="Verdana" w:cs="Arial"/>
          <w:i/>
          <w:iCs/>
          <w:color w:val="000000"/>
        </w:rPr>
        <w:t>“report”</w:t>
      </w:r>
      <w:r w:rsidRPr="0080419D">
        <w:rPr>
          <w:rFonts w:ascii="Verdana" w:hAnsi="Verdana" w:cs="Arial"/>
          <w:color w:val="000000"/>
        </w:rPr>
        <w:t xml:space="preserve"> della procedura</w:t>
      </w:r>
      <w:r w:rsidR="00FC1493">
        <w:rPr>
          <w:rFonts w:ascii="Verdana" w:hAnsi="Verdana" w:cs="Arial"/>
          <w:color w:val="000000"/>
        </w:rPr>
        <w:t xml:space="preserve"> - </w:t>
      </w:r>
      <w:r w:rsidR="00FC1493">
        <w:rPr>
          <w:rFonts w:ascii="Verdana" w:hAnsi="Verdana" w:cs="Arial"/>
        </w:rPr>
        <w:t>ID n. 157870462 -</w:t>
      </w:r>
      <w:r w:rsidRPr="0080419D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generato dal Sistema SINTEL e </w:t>
      </w:r>
      <w:r w:rsidRPr="0080419D">
        <w:rPr>
          <w:rFonts w:ascii="Verdana" w:hAnsi="Verdana" w:cs="Arial"/>
          <w:color w:val="000000"/>
        </w:rPr>
        <w:t xml:space="preserve">allegato alla presente determinazione per farne parte integrante e sostanziale sub. B), entro il termine indicato nella richiesta di presentazione mediante strumenti telematici dell’offerta da parte degli operatori interpellati, </w:t>
      </w:r>
      <w:bookmarkStart w:id="6" w:name="_Hlk110950402"/>
      <w:r w:rsidRPr="0080419D">
        <w:rPr>
          <w:rFonts w:ascii="Verdana" w:hAnsi="Verdana" w:cs="Arial"/>
          <w:color w:val="000000"/>
        </w:rPr>
        <w:t>ha presentato la propria migliore proposta economica unicamente</w:t>
      </w:r>
      <w:r>
        <w:rPr>
          <w:rFonts w:ascii="Verdana" w:hAnsi="Verdana" w:cs="Arial"/>
        </w:rPr>
        <w:t xml:space="preserve"> il sottoindicato operatore con le seguenti risultanze:</w:t>
      </w:r>
    </w:p>
    <w:bookmarkEnd w:id="6"/>
    <w:p w14:paraId="378AAF66" w14:textId="436034E9" w:rsidR="0080419D" w:rsidRDefault="00000000" w:rsidP="0080419D">
      <w:pPr>
        <w:pStyle w:val="Paragrafoelenco"/>
        <w:ind w:left="1070"/>
        <w:rPr>
          <w:rFonts w:ascii="Verdana" w:hAnsi="Verdana" w:cs="Arial"/>
        </w:rPr>
      </w:pPr>
      <w:r>
        <w:rPr>
          <w:rFonts w:ascii="Verdana" w:hAnsi="Verdana" w:cs="Arial"/>
        </w:rPr>
        <w:t xml:space="preserve">Id Offerta </w:t>
      </w:r>
      <w:r w:rsidR="00CC17A8" w:rsidRPr="00CC17A8">
        <w:rPr>
          <w:rFonts w:ascii="Verdana" w:hAnsi="Verdana" w:cs="Times"/>
        </w:rPr>
        <w:t>1659530927466</w:t>
      </w:r>
    </w:p>
    <w:p w14:paraId="5E779BAB" w14:textId="77777777" w:rsidR="0080419D" w:rsidRDefault="00000000" w:rsidP="0080419D">
      <w:pPr>
        <w:pStyle w:val="Paragrafoelenco"/>
        <w:ind w:left="1070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Fornitore CO.RA GLOBAL SERVICE SRL.</w:t>
      </w:r>
    </w:p>
    <w:p w14:paraId="2D9BD121" w14:textId="77777777" w:rsidR="0080419D" w:rsidRDefault="00000000" w:rsidP="0080419D">
      <w:pPr>
        <w:pStyle w:val="Paragrafoelenco"/>
        <w:ind w:left="1070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Modalità di partecipazione Forma Singola</w:t>
      </w:r>
    </w:p>
    <w:p w14:paraId="4DB2A8F1" w14:textId="5BF52622" w:rsidR="0080419D" w:rsidRDefault="00000000" w:rsidP="0080419D">
      <w:pPr>
        <w:pStyle w:val="Paragrafoelenco"/>
        <w:ind w:left="1070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Data </w:t>
      </w:r>
      <w:r w:rsidR="00CC17A8" w:rsidRPr="00CC17A8">
        <w:rPr>
          <w:rFonts w:ascii="Verdana" w:hAnsi="Verdana" w:cs="Arial"/>
          <w:i/>
          <w:iCs/>
        </w:rPr>
        <w:t>mercoledì 3 agosto 2022 14.48.47 CEST</w:t>
      </w:r>
    </w:p>
    <w:p w14:paraId="01787E83" w14:textId="5210DB48" w:rsidR="0080419D" w:rsidRPr="00834ACC" w:rsidRDefault="00000000" w:rsidP="00834ACC">
      <w:pPr>
        <w:pStyle w:val="Paragrafoelenco"/>
        <w:ind w:left="1070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Offerta economica 2,71 %</w:t>
      </w:r>
      <w:r w:rsidRPr="00834ACC">
        <w:rPr>
          <w:rFonts w:ascii="Verdana" w:hAnsi="Verdana" w:cs="Arial"/>
          <w:i/>
          <w:iCs/>
        </w:rPr>
        <w:t xml:space="preserve"> </w:t>
      </w:r>
    </w:p>
    <w:p w14:paraId="069A0CC2" w14:textId="54F74042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</w:rPr>
      </w:pPr>
      <w:r>
        <w:rPr>
          <w:rFonts w:ascii="Verdana" w:hAnsi="Verdana" w:cs="Arial"/>
          <w:color w:val="000000"/>
        </w:rPr>
        <w:lastRenderedPageBreak/>
        <w:t xml:space="preserve">  conseguentemente alle risultanze della procedura di cui sopra, occorre pertanto procedere all’assegnazione dei lavori in oggetto, nei confronti dell’operatore economico CO.RA GLOBAL SERVICE SRL P. IVA / Cod. Istat 08233900961 Indirizzo VIA TRIESTE, 110, 20812 - </w:t>
      </w:r>
      <w:proofErr w:type="gramStart"/>
      <w:r>
        <w:rPr>
          <w:rFonts w:ascii="Verdana" w:hAnsi="Verdana" w:cs="Arial"/>
          <w:color w:val="000000"/>
        </w:rPr>
        <w:t>LIMBIATE ,</w:t>
      </w:r>
      <w:proofErr w:type="gramEnd"/>
      <w:r>
        <w:rPr>
          <w:rFonts w:ascii="Verdana" w:hAnsi="Verdana" w:cs="Arial"/>
          <w:color w:val="000000"/>
        </w:rPr>
        <w:t xml:space="preserve"> per un importo contrattuale </w:t>
      </w:r>
      <w:r w:rsidR="00CC17A8">
        <w:rPr>
          <w:rFonts w:ascii="Verdana" w:hAnsi="Verdana" w:cs="Arial"/>
          <w:color w:val="000000"/>
        </w:rPr>
        <w:t xml:space="preserve">derivante dall’applicazione dell’offerta economica, sulla base delle quote suindicate ripartite tra lavori, manodopera e oneri di sicurezza, </w:t>
      </w:r>
      <w:r>
        <w:rPr>
          <w:rFonts w:ascii="Verdana" w:hAnsi="Verdana" w:cs="Arial"/>
          <w:color w:val="000000"/>
        </w:rPr>
        <w:t xml:space="preserve">di </w:t>
      </w:r>
      <w:bookmarkStart w:id="7" w:name="__DdeLink__291_2447385314"/>
      <w:r>
        <w:rPr>
          <w:rFonts w:ascii="Verdana" w:hAnsi="Verdana" w:cs="Arial"/>
          <w:color w:val="000000"/>
        </w:rPr>
        <w:t>€</w:t>
      </w:r>
      <w:bookmarkEnd w:id="7"/>
      <w:r>
        <w:rPr>
          <w:rFonts w:ascii="Verdana" w:hAnsi="Verdana" w:cs="Arial"/>
          <w:color w:val="000000"/>
        </w:rPr>
        <w:t xml:space="preserve">. 39.026,02, comprensivo di oneri della sicurezza non soggetti a ribasso pari a </w:t>
      </w:r>
      <w:proofErr w:type="gramStart"/>
      <w:r>
        <w:rPr>
          <w:rFonts w:ascii="Verdana" w:hAnsi="Verdana" w:cs="Arial"/>
          <w:color w:val="000000"/>
        </w:rPr>
        <w:t>Euro</w:t>
      </w:r>
      <w:proofErr w:type="gramEnd"/>
      <w:r>
        <w:rPr>
          <w:rFonts w:ascii="Verdana" w:hAnsi="Verdana" w:cs="Arial"/>
          <w:color w:val="000000"/>
        </w:rPr>
        <w:t xml:space="preserve"> 900,00, oltre ad IVA al 22%, subordinando l’efficacia della presente determinazione all’esito positivo delle verifiche previste dalla legge e meglio specificate dalle Linee guida Anac n. 4 approvate deliberazione 26/10/2016 n. 1097 e aggiornate con deliberazioni dell’Autorità 01/03/2018, n. 206 e n. 636 del 10/07/2019;</w:t>
      </w:r>
    </w:p>
    <w:p w14:paraId="5EE8258C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</w:rPr>
      </w:pPr>
      <w:r>
        <w:rPr>
          <w:rFonts w:ascii="Verdana" w:hAnsi="Verdana"/>
        </w:rPr>
        <w:t xml:space="preserve">   </w:t>
      </w:r>
      <w:r>
        <w:rPr>
          <w:rFonts w:ascii="Verdana" w:hAnsi="Verdana" w:cs="Arial"/>
          <w:color w:val="000000"/>
        </w:rPr>
        <w:t>tale offerta risulta congrua nel prezzo, in rapporto alla qualità della prestazione, e risponde all’interesse pubblico che la stazione appaltante deve soddisfare nonché al principio di rotazione di cui all’art. 36, comma 1 del D.Lgs. 18/04/2016, n. 50;</w:t>
      </w:r>
    </w:p>
    <w:p w14:paraId="0AF5649B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  sono estesi al contraente gli obblighi previsti dall’art. 1, comma 17 della Legge 06/11/2012, n. 190 e del conseguente Piano Nazionale Anticorruzione;</w:t>
      </w:r>
    </w:p>
    <w:p w14:paraId="03214263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  non è previsto per il presente affidamento l’applicabilità di clausole compromissorie ed il conseguente ricorso ad arbitrato per la risoluzione delle controversie ai sensi dell’art. 209, comma 2 del D.Lgs. 18/04/2016 n. 50 e della determinazione 18/12/2013, n. 6 dell’Autorità per la Vigilanza sui Contratti Pubblici (AVCP);</w:t>
      </w:r>
    </w:p>
    <w:p w14:paraId="2DFC8CA8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/>
        </w:rPr>
      </w:pPr>
      <w:r>
        <w:rPr>
          <w:rFonts w:ascii="Verdana" w:hAnsi="Verdana" w:cs="Arial"/>
        </w:rPr>
        <w:t xml:space="preserve">  il codice CIG è quello evidenziato in oggetto e che l’operatore economico si assume tutti gli oneri di tracciabilità dei flussi finanziari previsti dall’art. 3 della Legge 13/08/2010, n.136 come modificato dall’art. 7 del D.L. 12/11/2010, n.187 (c.d. legge sulla tracciabilità dei flussi finanziari)</w:t>
      </w:r>
    </w:p>
    <w:p w14:paraId="4CACE7D1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  è stato predisposto, firmato e conservato nel fascicolo di ufficio, l’atto interno a corredo dell’attività di assegnazione contratti ai sensi dell’art. 1, comma 9 lett. e) della Legge 06/11/2012, n. 190 e dell’art. 10 comma 2 lett. a) del P.T.P.C.; </w:t>
      </w:r>
    </w:p>
    <w:p w14:paraId="20462527" w14:textId="77777777" w:rsidR="0080419D" w:rsidRDefault="00000000" w:rsidP="0080419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  la proposta di determinazione di cui è caso, predisposta dal Responsabile del procedimento cui essa afferisce, e dallo stesso inserita nel flusso documentale dell’Ente, la qual cosa ne sancisce la provenienza, la titolarità e la sottoscrizione, è tecnicamente regolare nei termini indicati dall’art. 147-</w:t>
      </w:r>
      <w:r>
        <w:rPr>
          <w:rFonts w:ascii="Verdana" w:hAnsi="Verdana" w:cs="Arial"/>
          <w:i/>
        </w:rPr>
        <w:t>bis</w:t>
      </w:r>
      <w:r>
        <w:rPr>
          <w:rFonts w:ascii="Verdana" w:hAnsi="Verdana" w:cs="Arial"/>
        </w:rPr>
        <w:t>, comma 1 del D.Lgs. 18/08/2000, n. 267, introdotto dal D.L. 10/10/2012, n. 174, convertito nella Legge 07/12/2012, n. 213;</w:t>
      </w:r>
    </w:p>
    <w:p w14:paraId="3D663025" w14:textId="77777777" w:rsidR="00834ACC" w:rsidRPr="00062BDD" w:rsidRDefault="00834ACC" w:rsidP="00834ACC">
      <w:pPr>
        <w:numPr>
          <w:ilvl w:val="0"/>
          <w:numId w:val="7"/>
        </w:numPr>
        <w:tabs>
          <w:tab w:val="left" w:pos="426"/>
        </w:tabs>
        <w:contextualSpacing/>
        <w:rPr>
          <w:rFonts w:ascii="Verdana" w:hAnsi="Verdana" w:cs="Arial"/>
          <w:color w:val="000000"/>
        </w:rPr>
      </w:pPr>
      <w:bookmarkStart w:id="8" w:name="_Hlk103769773"/>
      <w:bookmarkStart w:id="9" w:name="_Hlk110950454"/>
      <w:r w:rsidRPr="00375694">
        <w:rPr>
          <w:rFonts w:ascii="Verdana" w:hAnsi="Verdana" w:cs="Arial"/>
          <w:color w:val="7030A0"/>
        </w:rPr>
        <w:t>I</w:t>
      </w:r>
      <w:r w:rsidRPr="00375694">
        <w:rPr>
          <w:rFonts w:ascii="Verdana" w:hAnsi="Verdana" w:cs="Arial"/>
          <w:color w:val="000000"/>
        </w:rPr>
        <w:t xml:space="preserve">l presente atto è conforme al principio di segmentazione procedimentale stabilito dall’art. 20, comma 1 del nuovo Regolamento per la disciplina degli uffici e di servizi approvato con deliberazione della Giunta Comunale 20/12/2016, n. 169, integrato e modificato con deliberazione del 17/04/2019 , n. 40, entrambe efficaci ai sensi di legge, in applicazione delle linee guida sul tema dell’Anticorruzione approvate dal Consiglio Comunale con deliberazione del 12/12/2016, n. 72 e delle deliberazioni della Giunta Comunale 01/02/2017, n.14 a oggetto </w:t>
      </w:r>
      <w:r w:rsidRPr="00375694">
        <w:rPr>
          <w:rFonts w:ascii="Verdana" w:hAnsi="Verdana" w:cs="Arial"/>
          <w:i/>
          <w:iCs/>
          <w:color w:val="000000"/>
        </w:rPr>
        <w:t>“Piano Triennale di Prevenzione della Corruzione 2017 – 2018 e 2019. Approvazione”</w:t>
      </w:r>
      <w:r w:rsidRPr="00375694">
        <w:rPr>
          <w:rFonts w:ascii="Verdana" w:hAnsi="Verdana" w:cs="Arial"/>
          <w:color w:val="000000"/>
        </w:rPr>
        <w:t xml:space="preserve"> e 05/02/2018, n. 7, a oggetto </w:t>
      </w:r>
      <w:r w:rsidRPr="00375694"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2018-2019-2020. Approvazione”</w:t>
      </w:r>
      <w:r w:rsidRPr="00375694">
        <w:rPr>
          <w:rFonts w:ascii="Verdana" w:hAnsi="Verdana" w:cs="Arial"/>
          <w:color w:val="000000"/>
        </w:rPr>
        <w:t>, 30/01/2019, n. 13, a oggetto</w:t>
      </w:r>
      <w:r w:rsidRPr="00375694">
        <w:rPr>
          <w:rFonts w:ascii="Verdana" w:hAnsi="Verdana" w:cs="Arial"/>
          <w:i/>
          <w:iCs/>
          <w:color w:val="000000"/>
        </w:rPr>
        <w:t xml:space="preserve"> “Piano Triennale di Prevenzione della Corruzione e programma triennale per la trasparenza e l’integrità 2019-2020-2021 – Approvazione”, </w:t>
      </w:r>
      <w:r w:rsidRPr="00375694">
        <w:rPr>
          <w:rFonts w:ascii="Verdana" w:hAnsi="Verdana" w:cs="Arial"/>
          <w:color w:val="000000"/>
        </w:rPr>
        <w:t xml:space="preserve">n. 48 del 13/05/2020 a oggetto </w:t>
      </w:r>
      <w:r w:rsidRPr="00375694">
        <w:rPr>
          <w:rFonts w:ascii="Verdana" w:hAnsi="Verdana" w:cs="Arial"/>
          <w:i/>
          <w:iCs/>
          <w:color w:val="000000"/>
        </w:rPr>
        <w:t>“Piano Triennale di Prevenzione della Corruzione e programma triennale per la trasparenza e l’integrità 2020-2021-2022 – Approvazione definitiva</w:t>
      </w:r>
      <w:r w:rsidRPr="00375694">
        <w:rPr>
          <w:rFonts w:ascii="Verdana" w:hAnsi="Verdana" w:cs="Arial"/>
          <w:i/>
          <w:iCs/>
          <w:color w:val="000000" w:themeColor="text1"/>
        </w:rPr>
        <w:t>” ,</w:t>
      </w:r>
      <w:r w:rsidRPr="00375694">
        <w:rPr>
          <w:rFonts w:ascii="Verdana" w:hAnsi="Verdana" w:cs="Arial"/>
          <w:color w:val="000000" w:themeColor="text1"/>
        </w:rPr>
        <w:t xml:space="preserve"> n. 41 del 13/04/2021 a oggetto</w:t>
      </w:r>
      <w:r w:rsidRPr="00375694">
        <w:rPr>
          <w:rFonts w:ascii="Verdana" w:hAnsi="Verdana" w:cs="Arial"/>
          <w:i/>
          <w:iCs/>
          <w:color w:val="000000" w:themeColor="text1"/>
        </w:rPr>
        <w:t xml:space="preserve"> “Piano Triennale di Prevenzione della Corruzione e programma triennale per la trasparenza e l’integrità 2021-2022-2023,  </w:t>
      </w:r>
      <w:r w:rsidRPr="00375694">
        <w:rPr>
          <w:rFonts w:ascii="Verdana" w:hAnsi="Verdana" w:cs="Arial"/>
          <w:color w:val="000000" w:themeColor="text1"/>
        </w:rPr>
        <w:t>t</w:t>
      </w:r>
      <w:r w:rsidRPr="00375694">
        <w:rPr>
          <w:rFonts w:ascii="Verdana" w:hAnsi="Verdana" w:cs="Arial"/>
          <w:color w:val="000000"/>
        </w:rPr>
        <w:t xml:space="preserve">utte efficaci ai sensi di legge e n. 25 del 27/04/2022 a oggetto: </w:t>
      </w:r>
      <w:r w:rsidRPr="00375694">
        <w:rPr>
          <w:rFonts w:ascii="Verdana" w:hAnsi="Verdana" w:cs="Arial"/>
          <w:i/>
          <w:iCs/>
          <w:color w:val="000000" w:themeColor="text1"/>
        </w:rPr>
        <w:t>“Piano Triennale di Prevenzione della Corruzione e per la trasparenza anni 2022-2023-2024</w:t>
      </w:r>
      <w:r w:rsidRPr="00375694">
        <w:rPr>
          <w:rFonts w:ascii="Verdana" w:hAnsi="Verdana" w:cs="Arial"/>
          <w:color w:val="000000"/>
        </w:rPr>
        <w:t xml:space="preserve"> ; </w:t>
      </w:r>
      <w:bookmarkEnd w:id="8"/>
    </w:p>
    <w:bookmarkEnd w:id="9"/>
    <w:p w14:paraId="70B68BC5" w14:textId="77777777" w:rsidR="0080419D" w:rsidRDefault="00000000" w:rsidP="0080419D">
      <w:pPr>
        <w:pStyle w:val="Paragrafoelenco"/>
        <w:rPr>
          <w:rFonts w:ascii="Verdana" w:hAnsi="Verdana" w:cs="Arial"/>
          <w:highlight w:val="green"/>
        </w:rPr>
      </w:pPr>
    </w:p>
    <w:p w14:paraId="261CF45C" w14:textId="77777777" w:rsidR="0080419D" w:rsidRDefault="00000000" w:rsidP="0080419D">
      <w:pPr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Ritenuto </w:t>
      </w:r>
      <w:r>
        <w:rPr>
          <w:rFonts w:ascii="Verdana" w:hAnsi="Verdana" w:cs="Arial"/>
        </w:rPr>
        <w:t>di fare propria attribuendole efficacia esterna e dunque di approvare ad ogni fine di legge la proposta di determinazione predisposta dal Responsabile del procedimento meglio evidenziata in</w:t>
      </w:r>
      <w:r>
        <w:rPr>
          <w:rFonts w:ascii="Verdana" w:hAnsi="Verdana" w:cs="Arial"/>
          <w:b/>
          <w:bCs/>
        </w:rPr>
        <w:t xml:space="preserve"> </w:t>
      </w:r>
      <w:r>
        <w:rPr>
          <w:rFonts w:ascii="Verdana" w:hAnsi="Verdana" w:cs="Arial"/>
        </w:rPr>
        <w:t>preambolo, che stabilisce:</w:t>
      </w:r>
    </w:p>
    <w:p w14:paraId="3FD74790" w14:textId="0DD5C0AA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r>
        <w:rPr>
          <w:rFonts w:ascii="Verdana" w:hAnsi="Verdana" w:cs="Arial"/>
        </w:rPr>
        <w:t xml:space="preserve">di affidare la commessa, di cui al presente atto, all’operatore economico e per l’importo contrattuale, tutti meglio evidenziati in preambolo e indicati in oggetto e alle condizioni tecniche e contrattuali riportate negli elaborati </w:t>
      </w:r>
      <w:bookmarkStart w:id="10" w:name="_Hlk110950501"/>
      <w:r>
        <w:rPr>
          <w:rFonts w:ascii="Verdana" w:hAnsi="Verdana" w:cs="Arial"/>
        </w:rPr>
        <w:t>predisposti dal RUP, coadiuvato dal nucleo interno per lo svolgimento delle funzioni tecniche nominato con il sopra richiamato atto dirigenziale</w:t>
      </w:r>
      <w:r w:rsidR="00834ACC">
        <w:rPr>
          <w:rFonts w:ascii="Verdana" w:hAnsi="Verdana" w:cs="Arial"/>
        </w:rPr>
        <w:t xml:space="preserve"> </w:t>
      </w:r>
      <w:bookmarkEnd w:id="10"/>
      <w:r w:rsidR="00D17C6A" w:rsidRPr="00D17C6A">
        <w:rPr>
          <w:rFonts w:ascii="Verdana" w:hAnsi="Verdana" w:cs="Arial"/>
        </w:rPr>
        <w:t>11/08/202,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n.1166</w:t>
      </w:r>
      <w:r w:rsidR="00D17C6A">
        <w:rPr>
          <w:rFonts w:ascii="Verdana" w:hAnsi="Verdana" w:cs="Arial"/>
        </w:rPr>
        <w:t xml:space="preserve">, </w:t>
      </w:r>
      <w:r>
        <w:rPr>
          <w:rFonts w:ascii="Verdana" w:hAnsi="Verdana" w:cs="Arial"/>
          <w:color w:val="000000"/>
        </w:rPr>
        <w:t>i</w:t>
      </w:r>
      <w:r>
        <w:rPr>
          <w:rFonts w:ascii="Verdana" w:hAnsi="Verdana" w:cs="Arial"/>
        </w:rPr>
        <w:t xml:space="preserve"> quali elaborati, come specificamente individuati in </w:t>
      </w:r>
      <w:r>
        <w:rPr>
          <w:rFonts w:ascii="Verdana" w:hAnsi="Verdana" w:cs="Arial"/>
        </w:rPr>
        <w:lastRenderedPageBreak/>
        <w:t xml:space="preserve">premessa e in calce alla presente determinazione, costituiscono gli allegati tecnici dell’appalto relativo alle prestazioni in oggetto e </w:t>
      </w:r>
      <w:bookmarkStart w:id="11" w:name="__DdeLink__344_2237239636"/>
      <w:r>
        <w:rPr>
          <w:rFonts w:ascii="Verdana" w:hAnsi="Verdana" w:cs="Arial"/>
        </w:rPr>
        <w:t>si intendono, con il presente atto, formalmente approvat</w:t>
      </w:r>
      <w:bookmarkEnd w:id="11"/>
      <w:r>
        <w:rPr>
          <w:rFonts w:ascii="Verdana" w:hAnsi="Verdana" w:cs="Arial"/>
        </w:rPr>
        <w:t>i;</w:t>
      </w:r>
    </w:p>
    <w:p w14:paraId="40E1267F" w14:textId="77777777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 w:cs="Arial"/>
        </w:rPr>
      </w:pPr>
      <w:bookmarkStart w:id="12" w:name="__DdeLink__468_2703207845"/>
      <w:r>
        <w:rPr>
          <w:rFonts w:ascii="Verdana" w:hAnsi="Verdana" w:cs="Arial"/>
        </w:rPr>
        <w:t xml:space="preserve">di disporre, </w:t>
      </w:r>
      <w:bookmarkEnd w:id="12"/>
      <w:r>
        <w:rPr>
          <w:rFonts w:ascii="Verdana" w:hAnsi="Verdana" w:cs="Arial"/>
        </w:rPr>
        <w:t>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 w14:paraId="188E9F0B" w14:textId="280694C9" w:rsidR="0080419D" w:rsidRDefault="00000000" w:rsidP="0080419D">
      <w:pPr>
        <w:numPr>
          <w:ilvl w:val="0"/>
          <w:numId w:val="7"/>
        </w:numPr>
        <w:contextualSpacing/>
        <w:rPr>
          <w:rFonts w:ascii="Verdana" w:hAnsi="Verdana"/>
        </w:rPr>
      </w:pPr>
      <w:r>
        <w:rPr>
          <w:rFonts w:ascii="Verdana" w:hAnsi="Verdana" w:cs="Arial"/>
        </w:rPr>
        <w:t>di assumere, ai sensi dell’art. 183, comma 3 del D.Lgs 18/08/2000, n. 267, l’impegno di spesa relativo all’importo dei lavori in oggetto per €. 47.611,74, comprensivo di IVA al 22%, oltre ad €.678,30, per impegno spesa riferito alle prestazioni effettuate e da effettuarsi da parte del nucleo di funzioni tecniche (</w:t>
      </w:r>
      <w:r>
        <w:rPr>
          <w:rFonts w:ascii="Verdana" w:hAnsi="Verdana" w:cs="Arial"/>
          <w:i/>
          <w:iCs/>
        </w:rPr>
        <w:t xml:space="preserve">Team </w:t>
      </w:r>
      <w:r>
        <w:rPr>
          <w:rFonts w:ascii="Verdana" w:hAnsi="Verdana" w:cs="Arial"/>
        </w:rPr>
        <w:t>di progettazione), individuato con atto dirigenziale</w:t>
      </w:r>
      <w:r w:rsidR="00834ACC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11/08/202,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n.1166</w:t>
      </w:r>
      <w:r w:rsidR="00D17C6A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per un totale complessivo di </w:t>
      </w:r>
      <w:proofErr w:type="gramStart"/>
      <w:r>
        <w:rPr>
          <w:rFonts w:ascii="Verdana" w:hAnsi="Verdana" w:cs="Arial"/>
        </w:rPr>
        <w:t>Euro</w:t>
      </w:r>
      <w:proofErr w:type="gramEnd"/>
      <w:r>
        <w:rPr>
          <w:rFonts w:ascii="Verdana" w:hAnsi="Verdana" w:cs="Arial"/>
        </w:rPr>
        <w:t xml:space="preserve"> 48.290,04 con imputazione agli strumenti contabili nei termini sottoindicati in ragione dell’esigibilità delle relative obbligazioni passive a carico dell’amministrazione comunale:</w:t>
      </w:r>
    </w:p>
    <w:p w14:paraId="327838B9" w14:textId="77777777" w:rsidR="0080419D" w:rsidRDefault="00000000" w:rsidP="0080419D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Bilancio di previsione 2022</w:t>
      </w:r>
    </w:p>
    <w:p w14:paraId="4924CEDF" w14:textId="77777777" w:rsidR="0080419D" w:rsidRDefault="00000000" w:rsidP="0080419D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62002</w:t>
      </w:r>
    </w:p>
    <w:p w14:paraId="24212DA9" w14:textId="77777777" w:rsidR="0080419D" w:rsidRDefault="00000000" w:rsidP="0080419D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</w:p>
    <w:p w14:paraId="27E16E68" w14:textId="77777777" w:rsidR="0080419D" w:rsidRDefault="00000000" w:rsidP="0080419D">
      <w:pPr>
        <w:tabs>
          <w:tab w:val="left" w:pos="567"/>
          <w:tab w:val="left" w:pos="720"/>
        </w:tabs>
        <w:spacing w:after="80"/>
        <w:ind w:left="284"/>
        <w:rPr>
          <w:rFonts w:ascii="Verdana" w:hAnsi="Verdana" w:cs="Arial"/>
        </w:rPr>
      </w:pPr>
    </w:p>
    <w:p w14:paraId="0E556699" w14:textId="77777777" w:rsidR="0080419D" w:rsidRDefault="00000000" w:rsidP="0080419D">
      <w:pPr>
        <w:pStyle w:val="Paragrafoelenco"/>
        <w:ind w:left="0"/>
        <w:jc w:val="center"/>
        <w:rPr>
          <w:rFonts w:ascii="Verdana" w:hAnsi="Verdana" w:cs="Arial"/>
        </w:rPr>
      </w:pPr>
      <w:r>
        <w:rPr>
          <w:rFonts w:ascii="Verdana" w:hAnsi="Verdana" w:cs="Arial"/>
          <w:b/>
        </w:rPr>
        <w:t>DETERMINA</w:t>
      </w:r>
    </w:p>
    <w:p w14:paraId="7D4DB4C0" w14:textId="77777777" w:rsidR="0080419D" w:rsidRDefault="00000000" w:rsidP="0080419D">
      <w:pPr>
        <w:tabs>
          <w:tab w:val="left" w:pos="426"/>
        </w:tabs>
        <w:ind w:firstLine="708"/>
        <w:rPr>
          <w:rFonts w:ascii="Verdana" w:hAnsi="Verdana" w:cs="Arial"/>
          <w:color w:val="000000"/>
        </w:rPr>
      </w:pPr>
    </w:p>
    <w:p w14:paraId="291C1A4B" w14:textId="77777777" w:rsidR="0080419D" w:rsidRDefault="00000000" w:rsidP="0080419D">
      <w:pPr>
        <w:rPr>
          <w:rFonts w:ascii="Verdana" w:hAnsi="Verdana" w:cs="Arial"/>
        </w:rPr>
      </w:pPr>
      <w:r>
        <w:rPr>
          <w:rFonts w:ascii="Verdana" w:hAnsi="Verdana" w:cs="Arial"/>
          <w:b/>
        </w:rPr>
        <w:t>di fare propria attribuendole efficacia esterna e dunque di approvare ad ogni fine di legge</w:t>
      </w:r>
      <w:r>
        <w:rPr>
          <w:rFonts w:ascii="Verdana" w:hAnsi="Verdana" w:cs="Arial"/>
        </w:rPr>
        <w:t xml:space="preserve"> la proposta di determinazione predisposta dal Responsabile del procedimento meglio evidenziata in preambolo qui richiamati in ogni loro parte quale contenuto determinativo dell’oggetto del presente provvedimento, che stabilisce: </w:t>
      </w:r>
    </w:p>
    <w:p w14:paraId="3629827E" w14:textId="77777777" w:rsidR="0080419D" w:rsidRDefault="00000000" w:rsidP="0080419D">
      <w:pPr>
        <w:rPr>
          <w:rFonts w:ascii="Verdana" w:hAnsi="Verdana" w:cs="Arial"/>
        </w:rPr>
      </w:pPr>
    </w:p>
    <w:p w14:paraId="717FEE0B" w14:textId="76BCD0B9" w:rsidR="0080419D" w:rsidRDefault="00000000" w:rsidP="0080419D">
      <w:pPr>
        <w:pStyle w:val="Paragrafoelenco"/>
        <w:ind w:left="284" w:hanging="284"/>
        <w:rPr>
          <w:rFonts w:ascii="Verdana" w:hAnsi="Verdana"/>
        </w:rPr>
      </w:pPr>
      <w:r>
        <w:rPr>
          <w:rFonts w:ascii="Verdana" w:hAnsi="Verdana" w:cs="Arial"/>
          <w:b/>
        </w:rPr>
        <w:t xml:space="preserve">1. di affidare </w:t>
      </w:r>
      <w:r>
        <w:rPr>
          <w:rFonts w:ascii="Verdana" w:hAnsi="Verdana" w:cs="Arial"/>
        </w:rPr>
        <w:t xml:space="preserve"> la commessa, di cui al presente atto, all’operatore economico e per l’importo contrattuale, tutti meglio evidenziati in preambolo e indicati in oggetto e alle condizioni tecniche e contrattuali riportate negli elaborati </w:t>
      </w:r>
      <w:r>
        <w:rPr>
          <w:rFonts w:ascii="Verdana" w:hAnsi="Verdana" w:cs="Arial"/>
          <w:color w:val="000000"/>
        </w:rPr>
        <w:t xml:space="preserve">predisposti dal RUP, </w:t>
      </w:r>
      <w:r>
        <w:rPr>
          <w:rFonts w:ascii="Verdana" w:hAnsi="Verdana" w:cs="Arial"/>
        </w:rPr>
        <w:t>coadiuvato dal nucleo interno per lo svolgimento delle funzioni tecniche nominato con il sopra richiamato atto dirigenziale</w:t>
      </w:r>
      <w:r w:rsidR="00834ACC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11/08/202,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n.1166</w:t>
      </w:r>
      <w:r w:rsidR="00D17C6A">
        <w:rPr>
          <w:rFonts w:ascii="Verdana" w:hAnsi="Verdana" w:cs="Arial"/>
        </w:rPr>
        <w:t xml:space="preserve">, </w:t>
      </w:r>
      <w:r>
        <w:rPr>
          <w:rFonts w:ascii="Verdana" w:hAnsi="Verdana" w:cs="Arial"/>
          <w:color w:val="000000"/>
        </w:rPr>
        <w:t>i</w:t>
      </w:r>
      <w:r>
        <w:rPr>
          <w:rFonts w:ascii="Verdana" w:hAnsi="Verdana" w:cs="Arial"/>
        </w:rPr>
        <w:t xml:space="preserve"> quali elaborati, come specificamente individuati in premessa e in calce alla presente determinazione, costituiscono gli allegati tecnici dell’appalto relativo alle prestazioni in oggetto e </w:t>
      </w:r>
      <w:bookmarkStart w:id="13" w:name="__DdeLink__344_22372396361"/>
      <w:r>
        <w:rPr>
          <w:rFonts w:ascii="Verdana" w:hAnsi="Verdana" w:cs="Arial"/>
        </w:rPr>
        <w:t>si intendono, con il presente atto, formalmente approvat</w:t>
      </w:r>
      <w:bookmarkEnd w:id="13"/>
      <w:r>
        <w:rPr>
          <w:rFonts w:ascii="Verdana" w:hAnsi="Verdana" w:cs="Arial"/>
        </w:rPr>
        <w:t>i;</w:t>
      </w:r>
    </w:p>
    <w:p w14:paraId="53DC06C5" w14:textId="77777777" w:rsidR="0080419D" w:rsidRDefault="00000000" w:rsidP="0080419D">
      <w:pPr>
        <w:pStyle w:val="Paragrafoelenco"/>
        <w:ind w:left="284" w:hanging="284"/>
        <w:rPr>
          <w:rFonts w:ascii="Verdana" w:hAnsi="Verdana" w:cs="Arial"/>
        </w:rPr>
      </w:pPr>
    </w:p>
    <w:p w14:paraId="3AFC8743" w14:textId="77777777" w:rsidR="0080419D" w:rsidRDefault="00000000" w:rsidP="0080419D">
      <w:pPr>
        <w:pStyle w:val="Paragrafoelenco"/>
        <w:ind w:left="284" w:hanging="284"/>
        <w:rPr>
          <w:rFonts w:ascii="Verdana" w:hAnsi="Verdana"/>
        </w:rPr>
      </w:pPr>
      <w:r>
        <w:rPr>
          <w:rFonts w:ascii="Verdana" w:hAnsi="Verdana" w:cs="Arial"/>
          <w:b/>
          <w:bCs/>
        </w:rPr>
        <w:t xml:space="preserve">2. </w:t>
      </w:r>
      <w:bookmarkStart w:id="14" w:name="__DdeLink__468_27032078451"/>
      <w:r>
        <w:rPr>
          <w:rFonts w:ascii="Verdana" w:hAnsi="Verdana" w:cs="Arial"/>
          <w:b/>
          <w:bCs/>
        </w:rPr>
        <w:t>di disporre</w:t>
      </w:r>
      <w:r>
        <w:rPr>
          <w:rFonts w:ascii="Verdana" w:hAnsi="Verdana" w:cs="Arial"/>
        </w:rPr>
        <w:t xml:space="preserve">, </w:t>
      </w:r>
      <w:bookmarkEnd w:id="14"/>
      <w:r>
        <w:rPr>
          <w:rFonts w:ascii="Verdana" w:hAnsi="Verdana" w:cs="Arial"/>
        </w:rPr>
        <w:t>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 w14:paraId="04DDEB10" w14:textId="77777777" w:rsidR="0080419D" w:rsidRDefault="00000000" w:rsidP="0080419D">
      <w:pPr>
        <w:pStyle w:val="Paragrafoelenco"/>
        <w:ind w:left="284" w:hanging="284"/>
        <w:rPr>
          <w:rFonts w:ascii="Verdana" w:hAnsi="Verdana" w:cs="Arial"/>
        </w:rPr>
      </w:pPr>
    </w:p>
    <w:p w14:paraId="29DB8E02" w14:textId="06F6DDEF" w:rsidR="0080419D" w:rsidRPr="00D17C6A" w:rsidRDefault="00000000" w:rsidP="00D17C6A">
      <w:pPr>
        <w:pStyle w:val="Paragrafoelenco"/>
        <w:ind w:left="284" w:hanging="284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3. di assumere, </w:t>
      </w:r>
      <w:r>
        <w:rPr>
          <w:rFonts w:ascii="Verdana" w:hAnsi="Verdana" w:cs="Arial"/>
        </w:rPr>
        <w:t xml:space="preserve">ai sensi dell’art. 183, comma 3 del D.Lgs 18/08/2000, n. 267, l’impegno di spesa relativo all’importo dei lavori in </w:t>
      </w:r>
      <w:r>
        <w:rPr>
          <w:rFonts w:ascii="Verdana" w:hAnsi="Verdana" w:cs="Arial"/>
          <w:color w:val="000000"/>
        </w:rPr>
        <w:t xml:space="preserve">oggetto per </w:t>
      </w:r>
      <w:r>
        <w:rPr>
          <w:rFonts w:ascii="Verdana" w:hAnsi="Verdana" w:cs="Arial"/>
        </w:rPr>
        <w:t xml:space="preserve">€. 47.611,74 </w:t>
      </w:r>
      <w:r>
        <w:rPr>
          <w:rFonts w:ascii="Verdana" w:hAnsi="Verdana" w:cs="Arial"/>
          <w:color w:val="000000"/>
        </w:rPr>
        <w:t>comprensivo di IVA al 22%, oltre ad €.678,30, per impegno spesa riferito alle prestazioni effettuate e da effettuarsi da parte del nucleo di funzioni tecniche (</w:t>
      </w:r>
      <w:r>
        <w:rPr>
          <w:rFonts w:ascii="Verdana" w:hAnsi="Verdana" w:cs="Arial"/>
          <w:i/>
          <w:iCs/>
          <w:color w:val="000000"/>
        </w:rPr>
        <w:t>Team di progettazione</w:t>
      </w:r>
      <w:r>
        <w:rPr>
          <w:rFonts w:ascii="Verdana" w:hAnsi="Verdana" w:cs="Arial"/>
          <w:color w:val="000000"/>
        </w:rPr>
        <w:t xml:space="preserve">), individuato con </w:t>
      </w:r>
      <w:r>
        <w:rPr>
          <w:rFonts w:ascii="Verdana" w:hAnsi="Verdana" w:cs="Arial"/>
        </w:rPr>
        <w:t xml:space="preserve">atto </w:t>
      </w:r>
      <w:proofErr w:type="gramStart"/>
      <w:r>
        <w:rPr>
          <w:rFonts w:ascii="Verdana" w:hAnsi="Verdana" w:cs="Arial"/>
        </w:rPr>
        <w:t xml:space="preserve">dirigenziale </w:t>
      </w:r>
      <w:r w:rsidR="00834ACC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11</w:t>
      </w:r>
      <w:proofErr w:type="gramEnd"/>
      <w:r w:rsidR="00D17C6A" w:rsidRPr="00D17C6A">
        <w:rPr>
          <w:rFonts w:ascii="Verdana" w:hAnsi="Verdana" w:cs="Arial"/>
        </w:rPr>
        <w:t>/08/202,</w:t>
      </w:r>
      <w:r w:rsidR="00D17C6A">
        <w:rPr>
          <w:rFonts w:ascii="Verdana" w:hAnsi="Verdana" w:cs="Arial"/>
        </w:rPr>
        <w:t xml:space="preserve"> </w:t>
      </w:r>
      <w:r w:rsidR="00D17C6A" w:rsidRPr="00D17C6A">
        <w:rPr>
          <w:rFonts w:ascii="Verdana" w:hAnsi="Verdana" w:cs="Arial"/>
        </w:rPr>
        <w:t>n.1166</w:t>
      </w:r>
      <w:r w:rsidR="00D17C6A">
        <w:rPr>
          <w:rFonts w:ascii="Verdana" w:hAnsi="Verdana" w:cs="Arial"/>
        </w:rPr>
        <w:t xml:space="preserve">, </w:t>
      </w:r>
      <w:r>
        <w:rPr>
          <w:rFonts w:ascii="Verdana" w:hAnsi="Verdana" w:cs="Arial"/>
          <w:color w:val="000000"/>
        </w:rPr>
        <w:t xml:space="preserve">per un totale complessivo di Euro </w:t>
      </w:r>
      <w:r>
        <w:rPr>
          <w:rFonts w:ascii="Verdana" w:hAnsi="Verdana" w:cs="Arial"/>
        </w:rPr>
        <w:t>48.290,04 con imputazione agli strumenti contabili nei termini sottoindicati in ragione dell’esigibilità delle relative obbligazioni passive a carico dell’amministrazione comunale:</w:t>
      </w:r>
    </w:p>
    <w:p w14:paraId="66E39C58" w14:textId="77777777" w:rsidR="0080419D" w:rsidRDefault="00000000" w:rsidP="0080419D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Bilancio di previsione 2022</w:t>
      </w:r>
    </w:p>
    <w:p w14:paraId="44F1CFF5" w14:textId="77777777" w:rsidR="0080419D" w:rsidRDefault="00000000" w:rsidP="0080419D">
      <w:pPr>
        <w:pStyle w:val="Paragrafoelenco"/>
        <w:tabs>
          <w:tab w:val="left" w:pos="567"/>
          <w:tab w:val="left" w:pos="720"/>
        </w:tabs>
        <w:rPr>
          <w:rFonts w:ascii="Verdana" w:hAnsi="Verdana" w:cs="Arial"/>
        </w:rPr>
      </w:pPr>
      <w:r>
        <w:rPr>
          <w:rFonts w:ascii="Verdana" w:hAnsi="Verdana" w:cs="Arial"/>
        </w:rPr>
        <w:t>- P.E.G.: capitolo 62002</w:t>
      </w:r>
    </w:p>
    <w:p w14:paraId="0BC3CABD" w14:textId="00493215" w:rsidR="0080419D" w:rsidRDefault="00000000" w:rsidP="0080419D">
      <w:pPr>
        <w:pStyle w:val="Paragrafoelenco"/>
        <w:ind w:left="284" w:hanging="284"/>
        <w:rPr>
          <w:rFonts w:ascii="Verdana" w:hAnsi="Verdana" w:cs="Arial"/>
        </w:rPr>
      </w:pPr>
    </w:p>
    <w:p w14:paraId="1312FBC4" w14:textId="5A514128" w:rsidR="00D17C6A" w:rsidRDefault="00D17C6A" w:rsidP="0080419D">
      <w:pPr>
        <w:pStyle w:val="Paragrafoelenco"/>
        <w:ind w:left="284" w:hanging="284"/>
        <w:rPr>
          <w:rFonts w:ascii="Verdana" w:hAnsi="Verdana" w:cs="Arial"/>
        </w:rPr>
      </w:pPr>
    </w:p>
    <w:p w14:paraId="7A3D7127" w14:textId="77777777" w:rsidR="00D17C6A" w:rsidRDefault="00D17C6A" w:rsidP="0080419D">
      <w:pPr>
        <w:pStyle w:val="Paragrafoelenco"/>
        <w:ind w:left="284" w:hanging="284"/>
        <w:rPr>
          <w:rFonts w:ascii="Verdana" w:hAnsi="Verdana" w:cs="Arial"/>
        </w:rPr>
      </w:pPr>
    </w:p>
    <w:p w14:paraId="71457B3D" w14:textId="77777777" w:rsidR="0080419D" w:rsidRDefault="00000000" w:rsidP="0080419D">
      <w:pPr>
        <w:jc w:val="left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Allegati:</w:t>
      </w:r>
    </w:p>
    <w:p w14:paraId="1195D769" w14:textId="4AE0F490" w:rsidR="0080419D" w:rsidRDefault="00000000" w:rsidP="0080419D">
      <w:pPr>
        <w:pStyle w:val="Paragrafoelenco"/>
        <w:ind w:left="709"/>
        <w:rPr>
          <w:rFonts w:ascii="Verdana" w:hAnsi="Verdana"/>
        </w:rPr>
      </w:pPr>
      <w:r>
        <w:rPr>
          <w:rFonts w:ascii="Verdana" w:hAnsi="Verdana" w:cs="Arial"/>
        </w:rPr>
        <w:t xml:space="preserve">A) </w:t>
      </w:r>
      <w:r w:rsidR="00834ACC">
        <w:rPr>
          <w:rFonts w:ascii="Verdana" w:hAnsi="Verdana" w:cs="Arial"/>
        </w:rPr>
        <w:t>-</w:t>
      </w:r>
      <w:r>
        <w:rPr>
          <w:rFonts w:ascii="Verdana" w:hAnsi="Verdana" w:cs="Arial"/>
        </w:rPr>
        <w:t xml:space="preserve"> </w:t>
      </w:r>
      <w:r w:rsidR="00834ACC">
        <w:rPr>
          <w:rFonts w:ascii="Verdana" w:hAnsi="Verdana" w:cs="Arial"/>
          <w:color w:val="000000"/>
        </w:rPr>
        <w:t>E</w:t>
      </w:r>
      <w:r>
        <w:rPr>
          <w:rFonts w:ascii="Verdana" w:hAnsi="Verdana" w:cs="Arial"/>
          <w:color w:val="000000"/>
        </w:rPr>
        <w:t>laborati tecnici dell’appalto (</w:t>
      </w:r>
      <w:r>
        <w:rPr>
          <w:rFonts w:ascii="Verdana" w:hAnsi="Verdana" w:cs="Arial"/>
          <w:bCs/>
          <w:i/>
          <w:iCs/>
          <w:color w:val="000000"/>
        </w:rPr>
        <w:t>Foglio Patti e Condizioni)</w:t>
      </w:r>
      <w:r>
        <w:rPr>
          <w:rFonts w:ascii="Verdana" w:hAnsi="Verdana" w:cs="Arial"/>
          <w:color w:val="000000"/>
        </w:rPr>
        <w:t>;</w:t>
      </w:r>
    </w:p>
    <w:p w14:paraId="3C75A18D" w14:textId="0EAC02CF" w:rsidR="0080419D" w:rsidRDefault="00000000" w:rsidP="0080419D">
      <w:pPr>
        <w:pStyle w:val="Paragrafoelenco"/>
        <w:tabs>
          <w:tab w:val="left" w:pos="567"/>
        </w:tabs>
        <w:ind w:left="709"/>
        <w:rPr>
          <w:rFonts w:ascii="Verdana" w:hAnsi="Verdana" w:cs="Arial"/>
        </w:rPr>
      </w:pPr>
      <w:r>
        <w:rPr>
          <w:rFonts w:ascii="Verdana" w:hAnsi="Verdana" w:cs="Arial"/>
          <w:i/>
          <w:iCs/>
          <w:color w:val="000000"/>
        </w:rPr>
        <w:t xml:space="preserve">B) - </w:t>
      </w:r>
      <w:bookmarkStart w:id="15" w:name="__UnoMark__1832_3246688135"/>
      <w:bookmarkEnd w:id="15"/>
      <w:r>
        <w:rPr>
          <w:rFonts w:ascii="Verdana" w:hAnsi="Verdana" w:cs="Arial"/>
          <w:i/>
        </w:rPr>
        <w:t>Report</w:t>
      </w:r>
      <w:r>
        <w:rPr>
          <w:rFonts w:ascii="Verdana" w:hAnsi="Verdana" w:cs="Arial"/>
        </w:rPr>
        <w:t xml:space="preserve"> della procedura ID n. </w:t>
      </w:r>
      <w:r w:rsidR="00370FF4">
        <w:rPr>
          <w:rFonts w:ascii="Verdana" w:hAnsi="Verdana" w:cs="Arial"/>
        </w:rPr>
        <w:t>157870462</w:t>
      </w:r>
      <w:r>
        <w:rPr>
          <w:rFonts w:ascii="Verdana" w:eastAsia="Calibri" w:hAnsi="Verdana" w:cs="Arial"/>
          <w:lang w:eastAsia="en-US"/>
        </w:rPr>
        <w:t xml:space="preserve"> </w:t>
      </w:r>
      <w:r>
        <w:rPr>
          <w:rFonts w:ascii="Verdana" w:hAnsi="Verdana" w:cs="Arial"/>
        </w:rPr>
        <w:t xml:space="preserve">effettuata sulla piattaforma di </w:t>
      </w:r>
      <w:r w:rsidRPr="00004962">
        <w:rPr>
          <w:rFonts w:ascii="Verdana" w:hAnsi="Verdana" w:cs="Arial"/>
          <w:i/>
        </w:rPr>
        <w:t>e-procurement</w:t>
      </w:r>
      <w:r>
        <w:rPr>
          <w:rFonts w:ascii="Verdana" w:hAnsi="Verdana" w:cs="Arial"/>
        </w:rPr>
        <w:t xml:space="preserve"> della Regione Lombardia (SINTEL).</w:t>
      </w:r>
    </w:p>
    <w:p w14:paraId="42CCC77F" w14:textId="77777777" w:rsidR="005D4A29" w:rsidRPr="006B478B" w:rsidRDefault="00000000" w:rsidP="00566B5B">
      <w:pPr>
        <w:spacing w:before="240" w:line="360" w:lineRule="auto"/>
        <w:contextualSpacing/>
        <w:rPr>
          <w:rFonts w:ascii="Verdana" w:hAnsi="Verdana" w:cs="Arial"/>
        </w:rPr>
      </w:pPr>
    </w:p>
    <w:sectPr w:rsidR="005D4A29" w:rsidRPr="006B478B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D6DD1" w14:textId="77777777" w:rsidR="001502E1" w:rsidRDefault="001502E1">
      <w:r>
        <w:separator/>
      </w:r>
    </w:p>
  </w:endnote>
  <w:endnote w:type="continuationSeparator" w:id="0">
    <w:p w14:paraId="3EDFAF7B" w14:textId="77777777" w:rsidR="001502E1" w:rsidRDefault="0015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6183" w14:textId="77777777" w:rsidR="00010446" w:rsidRDefault="0000000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0789570" w14:textId="77777777" w:rsidR="00010446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9AEFE" w14:textId="77777777" w:rsidR="001502E1" w:rsidRDefault="001502E1">
      <w:r>
        <w:separator/>
      </w:r>
    </w:p>
  </w:footnote>
  <w:footnote w:type="continuationSeparator" w:id="0">
    <w:p w14:paraId="314DD4A0" w14:textId="77777777" w:rsidR="001502E1" w:rsidRDefault="00150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8D4581"/>
    <w:multiLevelType w:val="hybridMultilevel"/>
    <w:tmpl w:val="48BCBE72"/>
    <w:lvl w:ilvl="0" w:tplc="020CE3A2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3EB2A570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551ECFD2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436CE7C4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604CF2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571C5F3E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3E605876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D049F66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9370A5C0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0">
    <w:nsid w:val="05512AAA"/>
    <w:multiLevelType w:val="multilevel"/>
    <w:tmpl w:val="091CCA3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7D4C77"/>
    <w:multiLevelType w:val="multilevel"/>
    <w:tmpl w:val="75A003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835A89"/>
    <w:multiLevelType w:val="hybridMultilevel"/>
    <w:tmpl w:val="E1A8AEF2"/>
    <w:lvl w:ilvl="0" w:tplc="ADB6AE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522D106" w:tentative="1">
      <w:start w:val="1"/>
      <w:numFmt w:val="lowerLetter"/>
      <w:lvlText w:val="%2."/>
      <w:lvlJc w:val="left"/>
      <w:pPr>
        <w:ind w:left="1440" w:hanging="360"/>
      </w:pPr>
    </w:lvl>
    <w:lvl w:ilvl="2" w:tplc="8E747EEC" w:tentative="1">
      <w:start w:val="1"/>
      <w:numFmt w:val="lowerRoman"/>
      <w:lvlText w:val="%3."/>
      <w:lvlJc w:val="right"/>
      <w:pPr>
        <w:ind w:left="2160" w:hanging="180"/>
      </w:pPr>
    </w:lvl>
    <w:lvl w:ilvl="3" w:tplc="CB80896C" w:tentative="1">
      <w:start w:val="1"/>
      <w:numFmt w:val="decimal"/>
      <w:lvlText w:val="%4."/>
      <w:lvlJc w:val="left"/>
      <w:pPr>
        <w:ind w:left="2880" w:hanging="360"/>
      </w:pPr>
    </w:lvl>
    <w:lvl w:ilvl="4" w:tplc="55CAB1E4" w:tentative="1">
      <w:start w:val="1"/>
      <w:numFmt w:val="lowerLetter"/>
      <w:lvlText w:val="%5."/>
      <w:lvlJc w:val="left"/>
      <w:pPr>
        <w:ind w:left="3600" w:hanging="360"/>
      </w:pPr>
    </w:lvl>
    <w:lvl w:ilvl="5" w:tplc="0A6C0D32" w:tentative="1">
      <w:start w:val="1"/>
      <w:numFmt w:val="lowerRoman"/>
      <w:lvlText w:val="%6."/>
      <w:lvlJc w:val="right"/>
      <w:pPr>
        <w:ind w:left="4320" w:hanging="180"/>
      </w:pPr>
    </w:lvl>
    <w:lvl w:ilvl="6" w:tplc="A0DA410A" w:tentative="1">
      <w:start w:val="1"/>
      <w:numFmt w:val="decimal"/>
      <w:lvlText w:val="%7."/>
      <w:lvlJc w:val="left"/>
      <w:pPr>
        <w:ind w:left="5040" w:hanging="360"/>
      </w:pPr>
    </w:lvl>
    <w:lvl w:ilvl="7" w:tplc="73DC492A" w:tentative="1">
      <w:start w:val="1"/>
      <w:numFmt w:val="lowerLetter"/>
      <w:lvlText w:val="%8."/>
      <w:lvlJc w:val="left"/>
      <w:pPr>
        <w:ind w:left="5760" w:hanging="360"/>
      </w:pPr>
    </w:lvl>
    <w:lvl w:ilvl="8" w:tplc="663ED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1AB5"/>
    <w:multiLevelType w:val="hybridMultilevel"/>
    <w:tmpl w:val="8D1A924A"/>
    <w:lvl w:ilvl="0" w:tplc="4F32975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5088D75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3FC38D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DCA66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212047F8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87E5D9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6B4FD3E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D403EF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A361C5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3DD306FA"/>
    <w:multiLevelType w:val="multilevel"/>
    <w:tmpl w:val="BB6C9B8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0400C44"/>
    <w:multiLevelType w:val="multilevel"/>
    <w:tmpl w:val="68E8E6DC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9F1905"/>
    <w:multiLevelType w:val="multilevel"/>
    <w:tmpl w:val="2C3097E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2634B8"/>
    <w:multiLevelType w:val="multilevel"/>
    <w:tmpl w:val="6D6E71D0"/>
    <w:lvl w:ilvl="0">
      <w:start w:val="14"/>
      <w:numFmt w:val="bullet"/>
      <w:lvlText w:val=""/>
      <w:lvlJc w:val="left"/>
      <w:pPr>
        <w:tabs>
          <w:tab w:val="num" w:pos="4965"/>
        </w:tabs>
        <w:ind w:left="4965" w:hanging="1425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 w15:restartNumberingAfterBreak="0">
    <w:nsid w:val="7A57267A"/>
    <w:multiLevelType w:val="hybridMultilevel"/>
    <w:tmpl w:val="BBB6D2EA"/>
    <w:name w:val="Elenco_4"/>
    <w:lvl w:ilvl="0" w:tplc="F6E40E2E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5AC6C7A2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1EBA4F0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AA82DFA8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DAD6E9F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8EA023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4EE0CA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CAC0A04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BB84386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7508387">
    <w:abstractNumId w:val="1"/>
  </w:num>
  <w:num w:numId="2" w16cid:durableId="76825648">
    <w:abstractNumId w:val="0"/>
  </w:num>
  <w:num w:numId="3" w16cid:durableId="593247928">
    <w:abstractNumId w:val="5"/>
  </w:num>
  <w:num w:numId="4" w16cid:durableId="1062797477">
    <w:abstractNumId w:val="10"/>
  </w:num>
  <w:num w:numId="5" w16cid:durableId="281227873">
    <w:abstractNumId w:val="4"/>
  </w:num>
  <w:num w:numId="6" w16cid:durableId="1841002314">
    <w:abstractNumId w:val="6"/>
  </w:num>
  <w:num w:numId="7" w16cid:durableId="3900337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24901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8744939">
    <w:abstractNumId w:val="8"/>
  </w:num>
  <w:num w:numId="10" w16cid:durableId="1692149103">
    <w:abstractNumId w:val="3"/>
  </w:num>
  <w:num w:numId="11" w16cid:durableId="1571577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AE288C"/>
    <w:rsid w:val="00024E6C"/>
    <w:rsid w:val="000E0FEA"/>
    <w:rsid w:val="001502E1"/>
    <w:rsid w:val="001550DE"/>
    <w:rsid w:val="001C352E"/>
    <w:rsid w:val="00216483"/>
    <w:rsid w:val="0024014A"/>
    <w:rsid w:val="00333D3C"/>
    <w:rsid w:val="00370FF4"/>
    <w:rsid w:val="00530B16"/>
    <w:rsid w:val="00585969"/>
    <w:rsid w:val="00727EBB"/>
    <w:rsid w:val="00734CF5"/>
    <w:rsid w:val="00826593"/>
    <w:rsid w:val="00834ACC"/>
    <w:rsid w:val="009F1DF3"/>
    <w:rsid w:val="00A571CA"/>
    <w:rsid w:val="00AE288C"/>
    <w:rsid w:val="00CC17A8"/>
    <w:rsid w:val="00D17C6A"/>
    <w:rsid w:val="00D571D2"/>
    <w:rsid w:val="00D87696"/>
    <w:rsid w:val="00DA315E"/>
    <w:rsid w:val="00FC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E412E"/>
  <w15:docId w15:val="{6AF5AFB4-61D3-44BB-B89E-AE3065FC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80419D"/>
    <w:pPr>
      <w:ind w:left="720"/>
      <w:contextualSpacing/>
    </w:pPr>
    <w:rPr>
      <w:color w:val="00000A"/>
    </w:rPr>
  </w:style>
  <w:style w:type="paragraph" w:customStyle="1" w:styleId="Titolotabella">
    <w:name w:val="Titolo tabella"/>
    <w:basedOn w:val="Normale"/>
    <w:qFormat/>
    <w:rsid w:val="0080419D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zanapa\AppData\Roaming\Microsoft\Templates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47</TotalTime>
  <Pages>5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18792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Bernasconi Giovanni</cp:lastModifiedBy>
  <cp:revision>11</cp:revision>
  <cp:lastPrinted>1996-08-28T15:03:00Z</cp:lastPrinted>
  <dcterms:created xsi:type="dcterms:W3CDTF">2022-08-09T08:06:00Z</dcterms:created>
  <dcterms:modified xsi:type="dcterms:W3CDTF">2022-08-11T09:56:00Z</dcterms:modified>
</cp:coreProperties>
</file>