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E72CF" w14:textId="4A7318CF" w:rsidR="003B2FB5" w:rsidRPr="003B2FB5" w:rsidRDefault="008707F3" w:rsidP="00D15CD4">
      <w:pPr>
        <w:contextualSpacing/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2366010" cy="1203325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6010" cy="120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876091" w14:textId="77777777" w:rsidR="003B2FB5" w:rsidRPr="006B478B" w:rsidRDefault="008707F3" w:rsidP="00D15CD4">
      <w:pPr>
        <w:contextualSpacing/>
        <w:jc w:val="center"/>
        <w:rPr>
          <w:rFonts w:ascii="Verdana" w:hAnsi="Verdana" w:cs="Arial"/>
          <w:b/>
        </w:rPr>
      </w:pPr>
      <w:r w:rsidRPr="006B478B">
        <w:rPr>
          <w:rFonts w:ascii="Verdana" w:hAnsi="Verdana" w:cs="Arial"/>
          <w:b/>
        </w:rPr>
        <w:t>DETERMINAZIONE DIRIGENZIALE</w:t>
      </w:r>
    </w:p>
    <w:p w14:paraId="45906DC5" w14:textId="77777777" w:rsidR="00676C51" w:rsidRPr="006B478B" w:rsidRDefault="00676C51" w:rsidP="00D15CD4">
      <w:pPr>
        <w:contextualSpacing/>
        <w:jc w:val="center"/>
        <w:rPr>
          <w:rFonts w:ascii="Verdana" w:hAnsi="Verdana" w:cs="Arial"/>
          <w:b/>
        </w:rPr>
      </w:pPr>
    </w:p>
    <w:p w14:paraId="50D00943" w14:textId="77777777" w:rsidR="005D4A29" w:rsidRPr="006B478B" w:rsidRDefault="008707F3" w:rsidP="00D15CD4">
      <w:pPr>
        <w:contextualSpacing/>
        <w:jc w:val="center"/>
        <w:rPr>
          <w:rFonts w:ascii="Verdana" w:hAnsi="Verdana" w:cs="Arial"/>
        </w:rPr>
      </w:pPr>
      <w:r w:rsidRPr="006B478B">
        <w:rPr>
          <w:rFonts w:ascii="Verdana" w:hAnsi="Verdana" w:cs="Arial"/>
        </w:rPr>
        <w:t xml:space="preserve">N. </w:t>
      </w:r>
      <w:r w:rsidRPr="006B478B">
        <w:rPr>
          <w:rFonts w:ascii="Verdana" w:hAnsi="Verdana" w:cs="Arial"/>
        </w:rPr>
        <w:fldChar w:fldCharType="begin"/>
      </w:r>
      <w:r w:rsidRPr="006B478B">
        <w:rPr>
          <w:rFonts w:ascii="Verdana" w:hAnsi="Verdana" w:cs="Arial"/>
        </w:rPr>
        <w:instrText xml:space="preserve"> MERGEFIELD NUMERO_DETERMINA </w:instrText>
      </w:r>
      <w:r w:rsidRPr="006B478B">
        <w:rPr>
          <w:rFonts w:ascii="Verdana" w:hAnsi="Verdana" w:cs="Arial"/>
        </w:rPr>
        <w:fldChar w:fldCharType="separate"/>
      </w:r>
      <w:r w:rsidR="00010446" w:rsidRPr="006B478B">
        <w:rPr>
          <w:rFonts w:ascii="Verdana" w:hAnsi="Verdana" w:cs="Arial"/>
          <w:noProof/>
        </w:rPr>
        <w:t>«NUMERO_DETERMINA»</w:t>
      </w:r>
      <w:r w:rsidRPr="006B478B">
        <w:rPr>
          <w:rFonts w:ascii="Verdana" w:hAnsi="Verdana" w:cs="Arial"/>
        </w:rPr>
        <w:fldChar w:fldCharType="end"/>
      </w:r>
      <w:r w:rsidRPr="006B478B">
        <w:rPr>
          <w:rFonts w:ascii="Verdana" w:hAnsi="Verdana" w:cs="Arial"/>
        </w:rPr>
        <w:t xml:space="preserve">  DEL  </w:t>
      </w:r>
      <w:r w:rsidRPr="006B478B">
        <w:rPr>
          <w:rFonts w:ascii="Verdana" w:hAnsi="Verdana" w:cs="Arial"/>
        </w:rPr>
        <w:fldChar w:fldCharType="begin"/>
      </w:r>
      <w:r w:rsidRPr="006B478B">
        <w:rPr>
          <w:rFonts w:ascii="Verdana" w:hAnsi="Verdana" w:cs="Arial"/>
        </w:rPr>
        <w:instrText xml:space="preserve"> MERGEFIELD DATA_DETERMINA </w:instrText>
      </w:r>
      <w:r w:rsidRPr="006B478B">
        <w:rPr>
          <w:rFonts w:ascii="Verdana" w:hAnsi="Verdana" w:cs="Arial"/>
        </w:rPr>
        <w:fldChar w:fldCharType="separate"/>
      </w:r>
      <w:r w:rsidR="00010446" w:rsidRPr="006B478B">
        <w:rPr>
          <w:rFonts w:ascii="Verdana" w:hAnsi="Verdana" w:cs="Arial"/>
          <w:noProof/>
        </w:rPr>
        <w:t>«DATA_DETERMINA»</w:t>
      </w:r>
      <w:r w:rsidRPr="006B478B">
        <w:rPr>
          <w:rFonts w:ascii="Verdana" w:hAnsi="Verdana" w:cs="Arial"/>
        </w:rPr>
        <w:fldChar w:fldCharType="end"/>
      </w:r>
    </w:p>
    <w:p w14:paraId="5800425B" w14:textId="77777777" w:rsidR="003B2FB5" w:rsidRPr="006B478B" w:rsidRDefault="003B2FB5" w:rsidP="00D15CD4">
      <w:pPr>
        <w:contextualSpacing/>
        <w:jc w:val="center"/>
        <w:rPr>
          <w:rFonts w:ascii="Verdana" w:hAnsi="Verdana" w:cs="Arial"/>
        </w:rPr>
      </w:pPr>
    </w:p>
    <w:p w14:paraId="1CFE6FEF" w14:textId="77777777" w:rsidR="00AD1ED5" w:rsidRPr="006B478B" w:rsidRDefault="008707F3" w:rsidP="00D15CD4">
      <w:pPr>
        <w:contextualSpacing/>
        <w:jc w:val="center"/>
        <w:rPr>
          <w:rFonts w:ascii="Verdana" w:hAnsi="Verdana" w:cs="Arial"/>
        </w:rPr>
      </w:pPr>
      <w:r w:rsidRPr="006B478B">
        <w:rPr>
          <w:rFonts w:ascii="Verdana" w:hAnsi="Verdana" w:cs="Arial"/>
          <w:noProof/>
        </w:rPr>
        <w:t>SETTORE: LL.PP. E PATRIMONIO</w:t>
      </w:r>
    </w:p>
    <w:p w14:paraId="74F0C431" w14:textId="77777777" w:rsidR="00372FE4" w:rsidRPr="006B478B" w:rsidRDefault="00372FE4" w:rsidP="00D15CD4">
      <w:pPr>
        <w:contextualSpacing/>
        <w:jc w:val="center"/>
        <w:rPr>
          <w:rFonts w:ascii="Verdana" w:hAnsi="Verdana" w:cs="Arial"/>
        </w:rPr>
      </w:pPr>
    </w:p>
    <w:p w14:paraId="6818D340" w14:textId="77777777" w:rsidR="005D4A29" w:rsidRPr="006B478B" w:rsidRDefault="005D4A29" w:rsidP="00D15CD4">
      <w:pPr>
        <w:contextualSpacing/>
        <w:rPr>
          <w:rFonts w:ascii="Verdana" w:hAnsi="Verdana" w:cs="Arial"/>
        </w:rPr>
      </w:pPr>
    </w:p>
    <w:p w14:paraId="1B6D3DA1" w14:textId="77777777" w:rsidR="005D4A29" w:rsidRPr="006B478B" w:rsidRDefault="005D4A29" w:rsidP="00D15CD4">
      <w:pPr>
        <w:contextualSpacing/>
        <w:rPr>
          <w:rFonts w:ascii="Verdana" w:hAnsi="Verdana" w:cs="Arial"/>
          <w:b/>
        </w:rPr>
      </w:pPr>
    </w:p>
    <w:p w14:paraId="48E21B3C" w14:textId="77777777" w:rsidR="005D4A29" w:rsidRPr="006B478B" w:rsidRDefault="005D4A29" w:rsidP="00D15CD4">
      <w:pPr>
        <w:contextualSpacing/>
        <w:rPr>
          <w:rFonts w:ascii="Verdana" w:hAnsi="Verdana" w:cs="Arial"/>
          <w:b/>
        </w:rPr>
      </w:pPr>
    </w:p>
    <w:p w14:paraId="253BAD28" w14:textId="77777777" w:rsidR="005D4A29" w:rsidRPr="006B478B" w:rsidRDefault="008707F3" w:rsidP="00D15CD4">
      <w:pPr>
        <w:contextualSpacing/>
        <w:rPr>
          <w:rFonts w:ascii="Verdana" w:hAnsi="Verdana" w:cs="Arial"/>
        </w:rPr>
      </w:pPr>
      <w:r w:rsidRPr="006B478B">
        <w:rPr>
          <w:rFonts w:ascii="Verdana" w:hAnsi="Verdana" w:cs="Arial"/>
          <w:b/>
        </w:rPr>
        <w:t>OGGETTO</w:t>
      </w:r>
      <w:r w:rsidR="0093661E" w:rsidRPr="006B478B">
        <w:rPr>
          <w:rFonts w:ascii="Verdana" w:hAnsi="Verdana" w:cs="Arial"/>
          <w:b/>
        </w:rPr>
        <w:t xml:space="preserve">: </w:t>
      </w:r>
      <w:r w:rsidR="00311EDC" w:rsidRPr="006B478B">
        <w:rPr>
          <w:rFonts w:ascii="Verdana" w:hAnsi="Verdana" w:cs="Arial"/>
          <w:noProof/>
        </w:rPr>
        <w:t>MANUTENZIONE STRAORDINARIA URGENTE SU IMPIANTISTICA STABILI COMUNALI - OPERE DI CATEGORIA OS3 E OS28 - AGGIUDICAZIONE ALL'OPERATORE ECONOMICO ESSELLEZETA SNC PER L'IMPORTO CONTRATTUALE NETTO DI EURO 22.227,15 - CIG Z753761969</w:t>
      </w:r>
    </w:p>
    <w:p w14:paraId="7D6EA1A2" w14:textId="77777777" w:rsidR="005D4A29" w:rsidRPr="006B478B" w:rsidRDefault="005D4A29" w:rsidP="00D15CD4">
      <w:pPr>
        <w:contextualSpacing/>
        <w:rPr>
          <w:rFonts w:ascii="Verdana" w:hAnsi="Verdana" w:cs="Arial"/>
        </w:rPr>
      </w:pPr>
    </w:p>
    <w:p w14:paraId="183BB658" w14:textId="77777777" w:rsidR="00292AA0" w:rsidRPr="006B478B" w:rsidRDefault="00292AA0" w:rsidP="00D15CD4">
      <w:pPr>
        <w:contextualSpacing/>
        <w:rPr>
          <w:rFonts w:ascii="Verdana" w:hAnsi="Verdana" w:cs="Arial"/>
        </w:rPr>
      </w:pPr>
    </w:p>
    <w:p w14:paraId="45CF166D" w14:textId="77777777" w:rsidR="00292AA0" w:rsidRPr="006B478B" w:rsidRDefault="008707F3" w:rsidP="00292AA0">
      <w:pPr>
        <w:keepNext/>
        <w:jc w:val="center"/>
        <w:outlineLvl w:val="1"/>
        <w:rPr>
          <w:rFonts w:ascii="Verdana" w:hAnsi="Verdana"/>
          <w:b/>
        </w:rPr>
      </w:pPr>
      <w:r w:rsidRPr="006B478B">
        <w:rPr>
          <w:rFonts w:ascii="Verdana" w:hAnsi="Verdana"/>
          <w:b/>
        </w:rPr>
        <w:t>IL DIRIGENTE RESPONSABILE DI SETTORE</w:t>
      </w:r>
    </w:p>
    <w:p w14:paraId="349C1FE0" w14:textId="77777777" w:rsidR="00292AA0" w:rsidRPr="00292AA0" w:rsidRDefault="00292AA0" w:rsidP="00292AA0">
      <w:pPr>
        <w:jc w:val="center"/>
        <w:rPr>
          <w:rFonts w:ascii="Arial" w:hAnsi="Arial"/>
          <w:sz w:val="24"/>
          <w:szCs w:val="24"/>
        </w:rPr>
      </w:pPr>
    </w:p>
    <w:p w14:paraId="647FAAC4" w14:textId="77777777" w:rsidR="00292AA0" w:rsidRPr="006B478B" w:rsidRDefault="008707F3" w:rsidP="00EE1CAC">
      <w:pPr>
        <w:contextualSpacing/>
        <w:rPr>
          <w:rFonts w:ascii="Verdana" w:hAnsi="Verdana" w:cs="Arial"/>
        </w:rPr>
      </w:pPr>
      <w:r w:rsidRPr="006B478B">
        <w:rPr>
          <w:rFonts w:ascii="Verdana" w:hAnsi="Verdana" w:cs="Arial"/>
          <w:b/>
        </w:rPr>
        <w:t>Visti:</w:t>
      </w:r>
    </w:p>
    <w:p w14:paraId="122C3F16" w14:textId="77777777" w:rsidR="00E523F2" w:rsidRDefault="008707F3" w:rsidP="00E523F2">
      <w:pPr>
        <w:pStyle w:val="Paragrafoelenco"/>
        <w:numPr>
          <w:ilvl w:val="0"/>
          <w:numId w:val="7"/>
        </w:numPr>
        <w:tabs>
          <w:tab w:val="left" w:pos="567"/>
        </w:tabs>
        <w:ind w:left="567" w:hanging="283"/>
        <w:rPr>
          <w:rFonts w:ascii="Verdana" w:hAnsi="Verdana" w:cs="Arial"/>
        </w:rPr>
      </w:pPr>
      <w:r>
        <w:rPr>
          <w:rFonts w:ascii="Verdana" w:hAnsi="Verdana" w:cs="Arial"/>
        </w:rPr>
        <w:t xml:space="preserve">gli artt.107, comma 3, lett. b) e 109, comma 1 del </w:t>
      </w:r>
      <w:proofErr w:type="spellStart"/>
      <w:r>
        <w:rPr>
          <w:rFonts w:ascii="Verdana" w:hAnsi="Verdana" w:cs="Arial"/>
        </w:rPr>
        <w:t>D.Lgs.</w:t>
      </w:r>
      <w:proofErr w:type="spellEnd"/>
      <w:r>
        <w:rPr>
          <w:rFonts w:ascii="Verdana" w:hAnsi="Verdana" w:cs="Arial"/>
        </w:rPr>
        <w:t xml:space="preserve"> 18/08/2000, n. 267;</w:t>
      </w:r>
    </w:p>
    <w:p w14:paraId="467CECCF" w14:textId="77777777" w:rsidR="00E523F2" w:rsidRDefault="008707F3" w:rsidP="00E523F2">
      <w:pPr>
        <w:pStyle w:val="Paragrafoelenco"/>
        <w:numPr>
          <w:ilvl w:val="0"/>
          <w:numId w:val="7"/>
        </w:numPr>
        <w:tabs>
          <w:tab w:val="left" w:pos="567"/>
        </w:tabs>
        <w:ind w:left="567" w:hanging="283"/>
        <w:rPr>
          <w:rFonts w:ascii="Verdana" w:hAnsi="Verdana" w:cs="Arial"/>
        </w:rPr>
      </w:pPr>
      <w:r>
        <w:rPr>
          <w:rFonts w:ascii="Verdana" w:hAnsi="Verdana" w:cs="Arial"/>
        </w:rPr>
        <w:t xml:space="preserve">gli artt. 183, comma 1 e 191 del </w:t>
      </w:r>
      <w:proofErr w:type="spellStart"/>
      <w:r>
        <w:rPr>
          <w:rFonts w:ascii="Verdana" w:hAnsi="Verdana" w:cs="Arial"/>
        </w:rPr>
        <w:t>D.Lgs.</w:t>
      </w:r>
      <w:proofErr w:type="spellEnd"/>
      <w:r>
        <w:rPr>
          <w:rFonts w:ascii="Verdana" w:hAnsi="Verdana" w:cs="Arial"/>
        </w:rPr>
        <w:t xml:space="preserve"> 18/08/2000, n. 267;</w:t>
      </w:r>
    </w:p>
    <w:p w14:paraId="4195956B" w14:textId="77777777" w:rsidR="00E523F2" w:rsidRDefault="008707F3" w:rsidP="00E523F2">
      <w:pPr>
        <w:pStyle w:val="Paragrafoelenco"/>
        <w:numPr>
          <w:ilvl w:val="0"/>
          <w:numId w:val="7"/>
        </w:numPr>
        <w:tabs>
          <w:tab w:val="left" w:pos="567"/>
        </w:tabs>
        <w:ind w:left="567" w:hanging="283"/>
        <w:rPr>
          <w:rFonts w:ascii="Verdana" w:hAnsi="Verdana" w:cs="Arial"/>
        </w:rPr>
      </w:pPr>
      <w:r>
        <w:rPr>
          <w:rFonts w:ascii="Verdana" w:hAnsi="Verdana" w:cs="Arial"/>
        </w:rPr>
        <w:t xml:space="preserve">l’art. 192 del D. lgs. 18/08/2000, n. 267; </w:t>
      </w:r>
    </w:p>
    <w:p w14:paraId="22920A02" w14:textId="77777777" w:rsidR="00E523F2" w:rsidRDefault="008707F3" w:rsidP="00E523F2">
      <w:pPr>
        <w:pStyle w:val="Paragrafoelenco"/>
        <w:numPr>
          <w:ilvl w:val="0"/>
          <w:numId w:val="7"/>
        </w:numPr>
        <w:tabs>
          <w:tab w:val="left" w:pos="567"/>
        </w:tabs>
        <w:ind w:left="567" w:hanging="283"/>
        <w:rPr>
          <w:rFonts w:ascii="Verdana" w:hAnsi="Verdana" w:cs="Arial"/>
        </w:rPr>
      </w:pPr>
      <w:r>
        <w:rPr>
          <w:rFonts w:ascii="Verdana" w:hAnsi="Verdana" w:cs="Arial"/>
        </w:rPr>
        <w:t>l’art. 26, comma 3 della Legge 23/12/1999, n. 488</w:t>
      </w:r>
    </w:p>
    <w:p w14:paraId="5796A3ED" w14:textId="77777777" w:rsidR="00E523F2" w:rsidRDefault="008707F3" w:rsidP="00E523F2">
      <w:pPr>
        <w:pStyle w:val="Paragrafoelenco"/>
        <w:numPr>
          <w:ilvl w:val="0"/>
          <w:numId w:val="7"/>
        </w:numPr>
        <w:tabs>
          <w:tab w:val="left" w:pos="567"/>
        </w:tabs>
        <w:ind w:left="567" w:hanging="283"/>
        <w:rPr>
          <w:rFonts w:ascii="Verdana" w:hAnsi="Verdana" w:cs="Arial"/>
        </w:rPr>
      </w:pPr>
      <w:r>
        <w:rPr>
          <w:rFonts w:ascii="Verdana" w:hAnsi="Verdana" w:cs="Arial"/>
        </w:rPr>
        <w:t>l’art. 1, comma 508 dell</w:t>
      </w:r>
      <w:r>
        <w:rPr>
          <w:rFonts w:ascii="Verdana" w:hAnsi="Verdana" w:cs="Arial"/>
        </w:rPr>
        <w:t>a Legge 28/12/2015, n.208;</w:t>
      </w:r>
    </w:p>
    <w:p w14:paraId="491B9396" w14:textId="77777777" w:rsidR="00E523F2" w:rsidRDefault="008707F3" w:rsidP="00E523F2">
      <w:pPr>
        <w:pStyle w:val="Paragrafoelenco"/>
        <w:numPr>
          <w:ilvl w:val="0"/>
          <w:numId w:val="7"/>
        </w:numPr>
        <w:tabs>
          <w:tab w:val="left" w:pos="567"/>
        </w:tabs>
        <w:ind w:left="567" w:hanging="283"/>
        <w:rPr>
          <w:rFonts w:ascii="Verdana" w:hAnsi="Verdana" w:cs="Arial"/>
        </w:rPr>
      </w:pPr>
      <w:r>
        <w:rPr>
          <w:rFonts w:ascii="Verdana" w:hAnsi="Verdana" w:cs="Arial"/>
        </w:rPr>
        <w:t>il D.P.C.M. 24/12/2015;</w:t>
      </w:r>
    </w:p>
    <w:p w14:paraId="41F9CF30" w14:textId="77777777" w:rsidR="00E523F2" w:rsidRDefault="008707F3" w:rsidP="00E523F2">
      <w:pPr>
        <w:pStyle w:val="Paragrafoelenco"/>
        <w:numPr>
          <w:ilvl w:val="0"/>
          <w:numId w:val="7"/>
        </w:numPr>
        <w:tabs>
          <w:tab w:val="left" w:pos="567"/>
        </w:tabs>
        <w:ind w:left="567" w:hanging="283"/>
        <w:rPr>
          <w:rFonts w:ascii="Verdana" w:hAnsi="Verdana" w:cs="Arial"/>
        </w:rPr>
      </w:pPr>
      <w:r>
        <w:rPr>
          <w:rFonts w:ascii="Verdana" w:hAnsi="Verdana" w:cs="Arial"/>
        </w:rPr>
        <w:t>l’art 1, comma 1, lett. a) e l’art. 8, comma 1, lett. a) del D.L.16/07/2020, n. 76, convertito con modificazioni nella Legge 11/09/2020, n. 120;</w:t>
      </w:r>
    </w:p>
    <w:p w14:paraId="278E3B48" w14:textId="77777777" w:rsidR="00E523F2" w:rsidRDefault="008707F3" w:rsidP="00E523F2">
      <w:pPr>
        <w:pStyle w:val="Paragrafoelenco"/>
        <w:numPr>
          <w:ilvl w:val="0"/>
          <w:numId w:val="7"/>
        </w:numPr>
        <w:tabs>
          <w:tab w:val="left" w:pos="567"/>
        </w:tabs>
        <w:ind w:left="567" w:hanging="283"/>
        <w:rPr>
          <w:rFonts w:ascii="Verdana" w:hAnsi="Verdana" w:cs="Arial"/>
        </w:rPr>
      </w:pPr>
      <w:r>
        <w:rPr>
          <w:rFonts w:ascii="Verdana" w:hAnsi="Verdana" w:cs="Arial"/>
        </w:rPr>
        <w:t xml:space="preserve">l’art. 51, comma 1, punto 2.2 del D.L. </w:t>
      </w:r>
      <w:r>
        <w:rPr>
          <w:rFonts w:ascii="Verdana" w:hAnsi="Verdana" w:cs="Arial"/>
        </w:rPr>
        <w:t>31.05.2021, n. 77, convertito, con modificazioni, nella Legge 29/07/2021, n. 108;</w:t>
      </w:r>
    </w:p>
    <w:p w14:paraId="168500A4" w14:textId="77777777" w:rsidR="00E523F2" w:rsidRDefault="008707F3" w:rsidP="00E523F2">
      <w:pPr>
        <w:pStyle w:val="Paragrafoelenco"/>
        <w:numPr>
          <w:ilvl w:val="0"/>
          <w:numId w:val="7"/>
        </w:numPr>
        <w:tabs>
          <w:tab w:val="left" w:pos="567"/>
        </w:tabs>
        <w:ind w:left="567" w:hanging="283"/>
        <w:rPr>
          <w:rFonts w:ascii="Verdana" w:hAnsi="Verdana" w:cs="Arial"/>
        </w:rPr>
      </w:pPr>
      <w:r>
        <w:rPr>
          <w:rFonts w:ascii="Verdana" w:hAnsi="Verdana" w:cs="Arial"/>
        </w:rPr>
        <w:t xml:space="preserve">gli artt. 23, commi 7 e 8, 24,30,32,35,103,36 e 37 del </w:t>
      </w:r>
      <w:proofErr w:type="spellStart"/>
      <w:r>
        <w:rPr>
          <w:rFonts w:ascii="Verdana" w:hAnsi="Verdana" w:cs="Arial"/>
        </w:rPr>
        <w:t>D.Lgs.</w:t>
      </w:r>
      <w:proofErr w:type="spellEnd"/>
      <w:r>
        <w:rPr>
          <w:rFonts w:ascii="Verdana" w:hAnsi="Verdana" w:cs="Arial"/>
        </w:rPr>
        <w:t xml:space="preserve"> 18/04/2016, n. 50 del </w:t>
      </w:r>
      <w:r>
        <w:rPr>
          <w:rFonts w:ascii="Verdana" w:hAnsi="Verdana" w:cs="Arial"/>
          <w:i/>
          <w:iCs/>
        </w:rPr>
        <w:t>“Codice dei contratti pubblici”,</w:t>
      </w:r>
      <w:r>
        <w:rPr>
          <w:rFonts w:ascii="Verdana" w:hAnsi="Verdana" w:cs="Arial"/>
        </w:rPr>
        <w:t xml:space="preserve"> con particolare riferimento alle due ultime disposizioni </w:t>
      </w:r>
      <w:r>
        <w:rPr>
          <w:rFonts w:ascii="Verdana" w:hAnsi="Verdana" w:cs="Arial"/>
        </w:rPr>
        <w:t xml:space="preserve">citate in merito alla fattispecie degli affidamenti diretti, come modificati dalle sopra richiamate disposizioni derogatorie; </w:t>
      </w:r>
    </w:p>
    <w:p w14:paraId="077651FF" w14:textId="77777777" w:rsidR="00E523F2" w:rsidRDefault="008707F3" w:rsidP="00E523F2">
      <w:pPr>
        <w:pStyle w:val="Paragrafoelenco"/>
        <w:numPr>
          <w:ilvl w:val="0"/>
          <w:numId w:val="7"/>
        </w:numPr>
        <w:tabs>
          <w:tab w:val="left" w:pos="567"/>
        </w:tabs>
        <w:ind w:left="567" w:hanging="283"/>
        <w:rPr>
          <w:rFonts w:ascii="Verdana" w:hAnsi="Verdana" w:cs="Arial"/>
        </w:rPr>
      </w:pPr>
      <w:r>
        <w:rPr>
          <w:rFonts w:ascii="Verdana" w:hAnsi="Verdana" w:cs="Arial"/>
        </w:rPr>
        <w:t>l’art. 3, comma 5 della Legge 13/08/2010, n. 136;</w:t>
      </w:r>
    </w:p>
    <w:p w14:paraId="613462E0" w14:textId="77777777" w:rsidR="00E523F2" w:rsidRDefault="008707F3" w:rsidP="00E523F2">
      <w:pPr>
        <w:pStyle w:val="Paragrafoelenco"/>
        <w:numPr>
          <w:ilvl w:val="0"/>
          <w:numId w:val="7"/>
        </w:numPr>
        <w:tabs>
          <w:tab w:val="left" w:pos="567"/>
        </w:tabs>
        <w:ind w:left="567" w:hanging="283"/>
        <w:rPr>
          <w:rFonts w:ascii="Verdana" w:hAnsi="Verdana" w:cs="Arial"/>
        </w:rPr>
      </w:pPr>
      <w:r>
        <w:rPr>
          <w:rFonts w:ascii="Verdana" w:hAnsi="Verdana" w:cs="Arial"/>
        </w:rPr>
        <w:t xml:space="preserve">l’art. 1 comma 9, </w:t>
      </w:r>
      <w:proofErr w:type="spellStart"/>
      <w:r>
        <w:rPr>
          <w:rFonts w:ascii="Verdana" w:hAnsi="Verdana" w:cs="Arial"/>
        </w:rPr>
        <w:t>lett</w:t>
      </w:r>
      <w:proofErr w:type="spellEnd"/>
      <w:r>
        <w:rPr>
          <w:rFonts w:ascii="Verdana" w:hAnsi="Verdana" w:cs="Arial"/>
        </w:rPr>
        <w:t xml:space="preserve"> e) della Legge 06/11/2012, n.190 e art. 10 comma 2, lett</w:t>
      </w:r>
      <w:r>
        <w:rPr>
          <w:rFonts w:ascii="Verdana" w:hAnsi="Verdana" w:cs="Arial"/>
        </w:rPr>
        <w:t>. a) del P.T.P.C.;</w:t>
      </w:r>
    </w:p>
    <w:p w14:paraId="31C210E7" w14:textId="77777777" w:rsidR="00E523F2" w:rsidRDefault="008707F3" w:rsidP="00E523F2">
      <w:pPr>
        <w:pStyle w:val="Paragrafoelenco"/>
        <w:numPr>
          <w:ilvl w:val="0"/>
          <w:numId w:val="7"/>
        </w:numPr>
        <w:tabs>
          <w:tab w:val="left" w:pos="567"/>
        </w:tabs>
        <w:ind w:left="567" w:hanging="283"/>
        <w:rPr>
          <w:rFonts w:ascii="Verdana" w:hAnsi="Verdana" w:cs="Arial"/>
        </w:rPr>
      </w:pPr>
      <w:r>
        <w:rPr>
          <w:rFonts w:ascii="Verdana" w:hAnsi="Verdana" w:cs="Arial"/>
        </w:rPr>
        <w:t xml:space="preserve">le Linee Guida ANAC, n. 4 recanti </w:t>
      </w:r>
      <w:r>
        <w:rPr>
          <w:rFonts w:ascii="Verdana" w:hAnsi="Verdana" w:cs="Arial"/>
          <w:i/>
          <w:iCs/>
        </w:rPr>
        <w:t>“Procedure per l’affidamento dei contratti pubblici di importo inferiore alle soglie di rilevanza comunitaria, indagini di mercato e formazione e gestione degli elenchi di operatori economici”</w:t>
      </w:r>
      <w:r>
        <w:rPr>
          <w:rFonts w:ascii="Verdana" w:hAnsi="Verdana" w:cs="Arial"/>
        </w:rPr>
        <w:t xml:space="preserve"> approvate </w:t>
      </w:r>
      <w:r>
        <w:rPr>
          <w:rFonts w:ascii="Verdana" w:hAnsi="Verdana" w:cs="Arial"/>
        </w:rPr>
        <w:t>con deliberazione 26/10/2016, n. 1097 e aggiornate con deliberazioni dell’Autorità 01/03/2018, n. 206 e n. 636 del 10/07/2019;</w:t>
      </w:r>
    </w:p>
    <w:p w14:paraId="7D0F4C79" w14:textId="77777777" w:rsidR="00E523F2" w:rsidRDefault="008707F3" w:rsidP="00E523F2">
      <w:pPr>
        <w:pStyle w:val="Paragrafoelenco"/>
        <w:numPr>
          <w:ilvl w:val="0"/>
          <w:numId w:val="7"/>
        </w:numPr>
        <w:tabs>
          <w:tab w:val="left" w:pos="567"/>
        </w:tabs>
        <w:ind w:left="567" w:hanging="283"/>
        <w:rPr>
          <w:rFonts w:ascii="Verdana" w:hAnsi="Verdana" w:cs="Arial"/>
        </w:rPr>
      </w:pPr>
      <w:r>
        <w:rPr>
          <w:rFonts w:ascii="Verdana" w:hAnsi="Verdana" w:cs="Arial"/>
        </w:rPr>
        <w:t>l’art. 38 dello Statuto del Comune di Gallarate;</w:t>
      </w:r>
    </w:p>
    <w:p w14:paraId="4EF5C700" w14:textId="77777777" w:rsidR="00E523F2" w:rsidRDefault="008707F3" w:rsidP="00E523F2">
      <w:pPr>
        <w:pStyle w:val="Paragrafoelenco"/>
        <w:numPr>
          <w:ilvl w:val="0"/>
          <w:numId w:val="7"/>
        </w:numPr>
        <w:tabs>
          <w:tab w:val="left" w:pos="567"/>
        </w:tabs>
        <w:ind w:left="567" w:hanging="283"/>
        <w:rPr>
          <w:rFonts w:ascii="Verdana" w:hAnsi="Verdana" w:cs="Arial"/>
        </w:rPr>
      </w:pPr>
      <w:r>
        <w:rPr>
          <w:rFonts w:ascii="Verdana" w:hAnsi="Verdana" w:cs="Arial"/>
        </w:rPr>
        <w:t>l’art. 8 del regolamento per la disciplina degli Uffici e dei servizi, approvato</w:t>
      </w:r>
      <w:r>
        <w:rPr>
          <w:rFonts w:ascii="Verdana" w:hAnsi="Verdana" w:cs="Arial"/>
        </w:rPr>
        <w:t xml:space="preserve"> con deliberazione di Giunta Comunale 20/12/2016, n. 169, esecutiva;</w:t>
      </w:r>
    </w:p>
    <w:p w14:paraId="45E02D61" w14:textId="77777777" w:rsidR="00E523F2" w:rsidRDefault="00E523F2" w:rsidP="00E523F2">
      <w:pPr>
        <w:tabs>
          <w:tab w:val="left" w:pos="567"/>
          <w:tab w:val="left" w:pos="720"/>
        </w:tabs>
        <w:rPr>
          <w:rFonts w:ascii="Verdana" w:hAnsi="Verdana" w:cs="Arial"/>
        </w:rPr>
      </w:pPr>
    </w:p>
    <w:p w14:paraId="4439CF09" w14:textId="77777777" w:rsidR="00E523F2" w:rsidRDefault="008707F3" w:rsidP="00E523F2">
      <w:pPr>
        <w:rPr>
          <w:rFonts w:ascii="Verdana" w:hAnsi="Verdana" w:cs="Arial"/>
          <w:b/>
        </w:rPr>
      </w:pPr>
      <w:r>
        <w:rPr>
          <w:rFonts w:ascii="Verdana" w:hAnsi="Verdana" w:cs="Arial"/>
          <w:b/>
        </w:rPr>
        <w:t>Richiamati:</w:t>
      </w:r>
    </w:p>
    <w:p w14:paraId="78C85C37" w14:textId="77777777" w:rsidR="00E523F2" w:rsidRDefault="008707F3" w:rsidP="00E523F2">
      <w:pPr>
        <w:pStyle w:val="Paragrafoelenco"/>
        <w:numPr>
          <w:ilvl w:val="0"/>
          <w:numId w:val="8"/>
        </w:numPr>
        <w:tabs>
          <w:tab w:val="left" w:pos="567"/>
        </w:tabs>
        <w:ind w:left="567"/>
        <w:rPr>
          <w:rFonts w:ascii="Verdana" w:hAnsi="Verdana" w:cs="Arial"/>
        </w:rPr>
      </w:pPr>
      <w:r>
        <w:rPr>
          <w:rFonts w:ascii="Verdana" w:hAnsi="Verdana" w:cs="Arial"/>
        </w:rPr>
        <w:t>la deliberazione del Consiglio Comunale 20/12/2021, n. 54, efficace ai sensi di legge, con la quale è stato approvato il Documento Unico di Programmazione (D.U.P.) e il Bilan</w:t>
      </w:r>
      <w:r>
        <w:rPr>
          <w:rFonts w:ascii="Verdana" w:hAnsi="Verdana" w:cs="Arial"/>
        </w:rPr>
        <w:t>cio di Previsione degli esercizi 2022, 2023, 2024;</w:t>
      </w:r>
    </w:p>
    <w:p w14:paraId="3986A2EA" w14:textId="77777777" w:rsidR="00E523F2" w:rsidRDefault="008707F3" w:rsidP="00E523F2">
      <w:pPr>
        <w:pStyle w:val="Paragrafoelenco"/>
        <w:numPr>
          <w:ilvl w:val="0"/>
          <w:numId w:val="8"/>
        </w:numPr>
        <w:tabs>
          <w:tab w:val="left" w:pos="567"/>
        </w:tabs>
        <w:ind w:left="567"/>
        <w:rPr>
          <w:rFonts w:ascii="Verdana" w:hAnsi="Verdana" w:cs="Arial"/>
        </w:rPr>
      </w:pPr>
      <w:r>
        <w:rPr>
          <w:rFonts w:ascii="Verdana" w:hAnsi="Verdana"/>
          <w:color w:val="000000"/>
        </w:rPr>
        <w:t xml:space="preserve">la deliberazione di Giunta Comunale 27/04/2022, n. 24, efficace ai sensi legge, con la quale è stato approvato il Piano esecutivo di gestione (P.E.G.), relativo agli anni 2022-2024, che </w:t>
      </w:r>
      <w:r>
        <w:rPr>
          <w:rFonts w:ascii="Verdana" w:hAnsi="Verdana"/>
          <w:color w:val="000000"/>
        </w:rPr>
        <w:lastRenderedPageBreak/>
        <w:t xml:space="preserve">comprende il Piano </w:t>
      </w:r>
      <w:r>
        <w:rPr>
          <w:rFonts w:ascii="Verdana" w:hAnsi="Verdana"/>
          <w:color w:val="000000"/>
        </w:rPr>
        <w:t>dettagliato degli obiettivi individuali 2022 e il Piano della Performance organizzativa 2022-2024;</w:t>
      </w:r>
    </w:p>
    <w:p w14:paraId="7D24CB70" w14:textId="77777777" w:rsidR="00E523F2" w:rsidRDefault="008707F3" w:rsidP="00E523F2">
      <w:pPr>
        <w:pStyle w:val="Paragrafoelenco"/>
        <w:numPr>
          <w:ilvl w:val="0"/>
          <w:numId w:val="8"/>
        </w:numPr>
        <w:ind w:left="567" w:hanging="283"/>
        <w:rPr>
          <w:rFonts w:ascii="Verdana" w:hAnsi="Verdana" w:cs="Arial"/>
        </w:rPr>
      </w:pPr>
      <w:r>
        <w:rPr>
          <w:rFonts w:ascii="Verdana" w:hAnsi="Verdana" w:cs="Arial"/>
        </w:rPr>
        <w:t xml:space="preserve">l’atto dirigenziale 11/08/2022, n. 1173, relativo alla nomina del personale interno costituente il nucleo per lo svolgimento delle funzioni tecniche </w:t>
      </w:r>
      <w:r>
        <w:rPr>
          <w:rFonts w:ascii="Verdana" w:hAnsi="Verdana" w:cs="Arial"/>
        </w:rPr>
        <w:t>riguardanti l’operatività in oggetto;</w:t>
      </w:r>
    </w:p>
    <w:p w14:paraId="079D7F21" w14:textId="77777777" w:rsidR="00E523F2" w:rsidRDefault="008707F3" w:rsidP="00E523F2">
      <w:pPr>
        <w:pStyle w:val="Paragrafoelenco"/>
        <w:numPr>
          <w:ilvl w:val="0"/>
          <w:numId w:val="8"/>
        </w:numPr>
        <w:tabs>
          <w:tab w:val="left" w:pos="567"/>
        </w:tabs>
        <w:ind w:left="567" w:hanging="283"/>
        <w:rPr>
          <w:rFonts w:ascii="Verdana" w:hAnsi="Verdana" w:cs="Arial"/>
        </w:rPr>
      </w:pPr>
      <w:r>
        <w:rPr>
          <w:rFonts w:ascii="Verdana" w:hAnsi="Verdana" w:cs="Arial"/>
        </w:rPr>
        <w:t xml:space="preserve">il Foglio di Patti e Condizioni di appalto e la computazione economica degli interventi, il tutto complessivamente predisposto dal R.U.P e allegato parte integrante alla presente determinazione sub. A); </w:t>
      </w:r>
      <w:r>
        <w:rPr>
          <w:rFonts w:ascii="Verdana" w:hAnsi="Verdana" w:cs="Arial"/>
          <w:highlight w:val="yellow"/>
        </w:rPr>
        <w:t xml:space="preserve"> </w:t>
      </w:r>
    </w:p>
    <w:p w14:paraId="4022B6C8" w14:textId="77777777" w:rsidR="00E523F2" w:rsidRDefault="008707F3" w:rsidP="00E523F2">
      <w:pPr>
        <w:pStyle w:val="Paragrafoelenco"/>
        <w:numPr>
          <w:ilvl w:val="0"/>
          <w:numId w:val="8"/>
        </w:numPr>
        <w:tabs>
          <w:tab w:val="left" w:pos="567"/>
        </w:tabs>
        <w:ind w:left="567" w:hanging="283"/>
        <w:rPr>
          <w:rFonts w:ascii="Verdana" w:hAnsi="Verdana" w:cs="Arial"/>
        </w:rPr>
      </w:pPr>
      <w:bookmarkStart w:id="0" w:name="__DdeLink__1831_3246688135"/>
      <w:r>
        <w:rPr>
          <w:rFonts w:ascii="Verdana" w:hAnsi="Verdana" w:cs="Arial"/>
        </w:rPr>
        <w:t xml:space="preserve">il </w:t>
      </w:r>
      <w:r>
        <w:rPr>
          <w:rFonts w:ascii="Verdana" w:hAnsi="Verdana" w:cs="Arial"/>
          <w:i/>
        </w:rPr>
        <w:t>report</w:t>
      </w:r>
      <w:r>
        <w:rPr>
          <w:rFonts w:ascii="Verdana" w:hAnsi="Verdana" w:cs="Arial"/>
        </w:rPr>
        <w:t xml:space="preserve"> del</w:t>
      </w:r>
      <w:r>
        <w:rPr>
          <w:rFonts w:ascii="Verdana" w:hAnsi="Verdana" w:cs="Arial"/>
        </w:rPr>
        <w:t>la procedura ID n.</w:t>
      </w:r>
      <w:r>
        <w:rPr>
          <w:rFonts w:ascii="Verdana" w:eastAsia="Calibri" w:hAnsi="Verdana" w:cs="Arial"/>
          <w:lang w:eastAsia="en-US"/>
        </w:rPr>
        <w:t xml:space="preserve"> 157876944</w:t>
      </w:r>
      <w:r>
        <w:rPr>
          <w:rFonts w:ascii="Verdana" w:hAnsi="Verdana" w:cs="Arial"/>
        </w:rPr>
        <w:t xml:space="preserve"> </w:t>
      </w:r>
      <w:bookmarkEnd w:id="0"/>
      <w:r>
        <w:rPr>
          <w:rFonts w:ascii="Verdana" w:hAnsi="Verdana" w:cs="Arial"/>
        </w:rPr>
        <w:t xml:space="preserve">effettuata sulla piattaforma di </w:t>
      </w:r>
      <w:r>
        <w:rPr>
          <w:rFonts w:ascii="Verdana" w:hAnsi="Verdana" w:cs="Arial"/>
          <w:i/>
        </w:rPr>
        <w:t>e-procurement</w:t>
      </w:r>
      <w:r>
        <w:rPr>
          <w:rFonts w:ascii="Verdana" w:hAnsi="Verdana" w:cs="Arial"/>
        </w:rPr>
        <w:t xml:space="preserve"> della Regione Lombardia (SINTEL), allegato alla presente determinazione per farne parte integrante e sostanziale sub. B);</w:t>
      </w:r>
    </w:p>
    <w:p w14:paraId="0ECAED6D" w14:textId="77777777" w:rsidR="00E523F2" w:rsidRDefault="008707F3" w:rsidP="00E523F2">
      <w:pPr>
        <w:pStyle w:val="Paragrafoelenco"/>
        <w:numPr>
          <w:ilvl w:val="0"/>
          <w:numId w:val="8"/>
        </w:numPr>
        <w:tabs>
          <w:tab w:val="left" w:pos="567"/>
        </w:tabs>
        <w:ind w:left="567" w:hanging="283"/>
        <w:rPr>
          <w:rFonts w:ascii="Verdana" w:hAnsi="Verdana" w:cs="Arial"/>
        </w:rPr>
      </w:pPr>
      <w:r>
        <w:rPr>
          <w:rFonts w:ascii="Verdana" w:hAnsi="Verdana" w:cs="Arial"/>
        </w:rPr>
        <w:t>la proposta di determinazione dirigenziale in data 11/08/20</w:t>
      </w:r>
      <w:r>
        <w:rPr>
          <w:rFonts w:ascii="Verdana" w:hAnsi="Verdana" w:cs="Arial"/>
        </w:rPr>
        <w:t>22  recante il numero 3873, predisposta dal Responsabile del Procedimento cui essa afferisce e dallo stesso inserita nel flusso documentale dell’Ente, la qual cosa ne sancisce la provenienza, la titolarità, la sottoscrizione e la regolarità tecnica nei ter</w:t>
      </w:r>
      <w:r>
        <w:rPr>
          <w:rFonts w:ascii="Verdana" w:hAnsi="Verdana" w:cs="Arial"/>
        </w:rPr>
        <w:t xml:space="preserve">mini indicati dall’art. 147-bis, comma 1 del d.lgs. 18/08/2000, n. 267, introdotto dal D.L. 10/10/2012, n. 174, convertito nella legge 07/12/2012, n. 213, i cui contenuti si intendono a tutti gli effetti trasfusi nel presente provvedimento; </w:t>
      </w:r>
    </w:p>
    <w:p w14:paraId="1A032F1D" w14:textId="77777777" w:rsidR="00E523F2" w:rsidRDefault="00E523F2" w:rsidP="00E523F2">
      <w:pPr>
        <w:jc w:val="left"/>
        <w:rPr>
          <w:rFonts w:ascii="Verdana" w:hAnsi="Verdana" w:cs="Arial"/>
          <w:b/>
          <w:bCs/>
        </w:rPr>
      </w:pPr>
    </w:p>
    <w:p w14:paraId="07332E13" w14:textId="77777777" w:rsidR="00E523F2" w:rsidRDefault="008707F3" w:rsidP="00E523F2">
      <w:pPr>
        <w:tabs>
          <w:tab w:val="left" w:pos="567"/>
          <w:tab w:val="left" w:pos="720"/>
        </w:tabs>
        <w:spacing w:before="120"/>
        <w:rPr>
          <w:rFonts w:ascii="Verdana" w:hAnsi="Verdana" w:cs="Arial"/>
          <w:b/>
        </w:rPr>
      </w:pPr>
      <w:r>
        <w:rPr>
          <w:rFonts w:ascii="Verdana" w:hAnsi="Verdana" w:cs="Arial"/>
          <w:b/>
        </w:rPr>
        <w:t>Premesso che:</w:t>
      </w:r>
    </w:p>
    <w:p w14:paraId="517B4DC4" w14:textId="77777777" w:rsidR="00E523F2" w:rsidRDefault="008707F3" w:rsidP="00E523F2">
      <w:pPr>
        <w:pStyle w:val="Paragrafoelenco"/>
        <w:numPr>
          <w:ilvl w:val="0"/>
          <w:numId w:val="8"/>
        </w:numPr>
        <w:tabs>
          <w:tab w:val="left" w:pos="567"/>
        </w:tabs>
        <w:ind w:left="567" w:hanging="397"/>
        <w:rPr>
          <w:rFonts w:ascii="Arial" w:hAnsi="Arial" w:cs="Arial"/>
          <w:i/>
          <w:iCs/>
          <w:color w:val="333333"/>
          <w:spacing w:val="4"/>
          <w:sz w:val="16"/>
          <w:szCs w:val="16"/>
        </w:rPr>
      </w:pPr>
      <w:r>
        <w:rPr>
          <w:rFonts w:ascii="Verdana" w:hAnsi="Verdana" w:cs="Arial"/>
          <w:bCs/>
        </w:rPr>
        <w:t xml:space="preserve">presso </w:t>
      </w:r>
      <w:r>
        <w:rPr>
          <w:rFonts w:ascii="Verdana" w:hAnsi="Verdana" w:cs="Arial"/>
        </w:rPr>
        <w:t xml:space="preserve">la </w:t>
      </w:r>
      <w:r>
        <w:rPr>
          <w:rFonts w:ascii="Verdana" w:hAnsi="Verdana" w:cs="Arial"/>
          <w:sz w:val="16"/>
          <w:szCs w:val="16"/>
        </w:rPr>
        <w:t>SCUOLA PRIMARIA DI VIA COL DI LANA</w:t>
      </w:r>
      <w:r>
        <w:rPr>
          <w:rFonts w:ascii="Verdana" w:hAnsi="Verdana" w:cs="Arial"/>
        </w:rPr>
        <w:t xml:space="preserve">, la sede della Caserma </w:t>
      </w:r>
      <w:r>
        <w:rPr>
          <w:rFonts w:ascii="Verdana" w:hAnsi="Verdana" w:cs="Arial"/>
          <w:sz w:val="16"/>
          <w:szCs w:val="16"/>
        </w:rPr>
        <w:t>CARABINIERI LARGO VERROTTI, l’UFFICIO POLIZIA MORTUARIA</w:t>
      </w:r>
      <w:r>
        <w:rPr>
          <w:rFonts w:ascii="Verdana" w:hAnsi="Verdana" w:cs="Arial"/>
        </w:rPr>
        <w:t xml:space="preserve"> di via Cavour, la </w:t>
      </w:r>
      <w:r>
        <w:rPr>
          <w:rFonts w:ascii="Verdana" w:hAnsi="Verdana" w:cs="Arial"/>
          <w:sz w:val="16"/>
          <w:szCs w:val="16"/>
        </w:rPr>
        <w:t>SCUOLA PRIMARIA VIA BELLORA</w:t>
      </w:r>
      <w:r>
        <w:rPr>
          <w:rFonts w:ascii="Verdana" w:hAnsi="Verdana" w:cs="Arial"/>
        </w:rPr>
        <w:t>, si rendono necessari lavori straordinari ed urgenti, di natura impianti</w:t>
      </w:r>
      <w:r>
        <w:rPr>
          <w:rFonts w:ascii="Verdana" w:hAnsi="Verdana" w:cs="Arial"/>
        </w:rPr>
        <w:t xml:space="preserve">stica termo-idraulica riconducibili alle categorie di lavori - OS3 </w:t>
      </w:r>
      <w:r>
        <w:rPr>
          <w:rFonts w:ascii="Verdana" w:hAnsi="Verdana" w:cs="Arial"/>
          <w:i/>
          <w:iCs/>
          <w:sz w:val="16"/>
          <w:szCs w:val="16"/>
        </w:rPr>
        <w:t>“</w:t>
      </w:r>
      <w:r>
        <w:rPr>
          <w:rFonts w:ascii="Arial" w:hAnsi="Arial" w:cs="Arial"/>
          <w:i/>
          <w:iCs/>
          <w:color w:val="333333"/>
          <w:spacing w:val="4"/>
          <w:sz w:val="16"/>
          <w:szCs w:val="16"/>
        </w:rPr>
        <w:t xml:space="preserve">IMPIANTI IDRICO-SANITARIO </w:t>
      </w:r>
      <w:r>
        <w:rPr>
          <w:rFonts w:ascii="Verdana" w:hAnsi="Verdana" w:cs="Arial"/>
        </w:rPr>
        <w:t xml:space="preserve">e OS28 </w:t>
      </w:r>
      <w:r>
        <w:rPr>
          <w:rFonts w:ascii="Arial" w:hAnsi="Arial" w:cs="Arial"/>
          <w:i/>
          <w:iCs/>
          <w:color w:val="333333"/>
          <w:spacing w:val="4"/>
          <w:sz w:val="16"/>
          <w:szCs w:val="16"/>
        </w:rPr>
        <w:t>“IMPIANTI TERMICI E DI CONDIZIONAMENTO”;</w:t>
      </w:r>
    </w:p>
    <w:p w14:paraId="02634142" w14:textId="77777777" w:rsidR="00E523F2" w:rsidRDefault="008707F3" w:rsidP="00E523F2">
      <w:pPr>
        <w:pStyle w:val="Paragrafoelenco"/>
        <w:numPr>
          <w:ilvl w:val="0"/>
          <w:numId w:val="8"/>
        </w:numPr>
        <w:tabs>
          <w:tab w:val="left" w:pos="567"/>
        </w:tabs>
        <w:ind w:left="567" w:hanging="397"/>
        <w:rPr>
          <w:rFonts w:ascii="Arial" w:hAnsi="Arial" w:cs="Arial"/>
          <w:i/>
          <w:iCs/>
          <w:color w:val="333333"/>
          <w:spacing w:val="4"/>
          <w:sz w:val="16"/>
          <w:szCs w:val="16"/>
        </w:rPr>
      </w:pPr>
      <w:r>
        <w:rPr>
          <w:rFonts w:ascii="Verdana" w:hAnsi="Verdana" w:cs="Arial"/>
          <w:bCs/>
        </w:rPr>
        <w:t>tali operatività straordinarie sono state descritte e computate, in dettaglio, negli allegati elaborati tecnici de</w:t>
      </w:r>
      <w:r>
        <w:rPr>
          <w:rFonts w:ascii="Verdana" w:hAnsi="Verdana" w:cs="Arial"/>
          <w:bCs/>
        </w:rPr>
        <w:t>lla procedura redatti dal RUP, coadiuvato ed assistito nella loro redazione dal nucleo interno all’uopo nominato per lo svolgimento delle funzioni tecniche, di cui all’atto</w:t>
      </w:r>
      <w:r>
        <w:rPr>
          <w:rFonts w:ascii="Verdana" w:hAnsi="Verdana" w:cs="Arial"/>
        </w:rPr>
        <w:t xml:space="preserve"> dirigenziale 11/08/2022, n. 1173,</w:t>
      </w:r>
      <w:r>
        <w:rPr>
          <w:rFonts w:ascii="Verdana" w:hAnsi="Verdana" w:cs="Arial"/>
          <w:bCs/>
        </w:rPr>
        <w:t xml:space="preserve"> </w:t>
      </w:r>
      <w:r>
        <w:rPr>
          <w:rFonts w:ascii="Verdana" w:hAnsi="Verdana" w:cs="Arial"/>
        </w:rPr>
        <w:t>allegati parte integrante alla presente determina</w:t>
      </w:r>
      <w:r>
        <w:rPr>
          <w:rFonts w:ascii="Verdana" w:hAnsi="Verdana" w:cs="Arial"/>
        </w:rPr>
        <w:t xml:space="preserve">zione sub. A) e costituiti dalla seguente documentazione: </w:t>
      </w:r>
      <w:bookmarkStart w:id="1" w:name="__DdeLink__758_18327312"/>
      <w:r>
        <w:rPr>
          <w:rFonts w:ascii="Verdana" w:hAnsi="Verdana" w:cs="Arial"/>
          <w:i/>
          <w:iCs/>
        </w:rPr>
        <w:t xml:space="preserve">“Foglio di Patti e Condizioni </w:t>
      </w:r>
      <w:bookmarkEnd w:id="1"/>
      <w:r>
        <w:rPr>
          <w:rFonts w:ascii="Verdana" w:hAnsi="Verdana" w:cs="Arial"/>
          <w:i/>
          <w:iCs/>
        </w:rPr>
        <w:t>degli interventi e distinta tecnica di richiesta di offerta”</w:t>
      </w:r>
      <w:r>
        <w:rPr>
          <w:rFonts w:ascii="Verdana" w:hAnsi="Verdana" w:cs="Arial"/>
        </w:rPr>
        <w:t xml:space="preserve"> che con la presente si intendono formalmente approvati;</w:t>
      </w:r>
    </w:p>
    <w:p w14:paraId="34CB276A" w14:textId="77777777" w:rsidR="00E523F2" w:rsidRDefault="008707F3" w:rsidP="00E523F2">
      <w:pPr>
        <w:pStyle w:val="Paragrafoelenco"/>
        <w:numPr>
          <w:ilvl w:val="0"/>
          <w:numId w:val="8"/>
        </w:numPr>
        <w:tabs>
          <w:tab w:val="left" w:pos="567"/>
        </w:tabs>
        <w:ind w:left="567"/>
        <w:rPr>
          <w:rFonts w:ascii="Verdana" w:hAnsi="Verdana" w:cs="Arial"/>
        </w:rPr>
      </w:pPr>
      <w:r>
        <w:rPr>
          <w:rFonts w:ascii="Verdana" w:hAnsi="Verdana" w:cs="Arial"/>
        </w:rPr>
        <w:t>l’art. 1, comma 3 del D.L.16/07/2020, n. 76, convertito con modificazioni nella Legge 11/09/2020, n. 120, che introduce deroghe al Codice degli appalti volte a  consentire una semplificazione delle m</w:t>
      </w:r>
      <w:r>
        <w:rPr>
          <w:rFonts w:ascii="Verdana" w:hAnsi="Verdana" w:cs="Arial"/>
        </w:rPr>
        <w:t xml:space="preserve">odalità di scelta del contraente, in considerazione dell’esigenza di interventi di sostegno e rilancio al sistema economico – produttivo conseguenti all’emergenza sanitaria globale da COVID 19, dispone che gli affidamenti diretti di cui all’art. 1 comma 2 </w:t>
      </w:r>
      <w:r>
        <w:rPr>
          <w:rFonts w:ascii="Verdana" w:hAnsi="Verdana" w:cs="Arial"/>
        </w:rPr>
        <w:t>, lett. a) di detto Decreto,</w:t>
      </w:r>
      <w:r>
        <w:rPr>
          <w:rFonts w:ascii="Verdana" w:hAnsi="Verdana" w:cs="Arial"/>
          <w:i/>
          <w:iCs/>
        </w:rPr>
        <w:t xml:space="preserve"> “possono essere realizzati tramite determina a contrarre, o atto equivalente, che contenga gli elementi descritti dall’art. 32, comma 2 del decreto legislativo n. 50 del 2016”;  </w:t>
      </w:r>
    </w:p>
    <w:p w14:paraId="70B3EE51" w14:textId="77777777" w:rsidR="00E523F2" w:rsidRDefault="008707F3" w:rsidP="00E523F2">
      <w:pPr>
        <w:pStyle w:val="Paragrafoelenco"/>
        <w:numPr>
          <w:ilvl w:val="0"/>
          <w:numId w:val="8"/>
        </w:numPr>
        <w:tabs>
          <w:tab w:val="left" w:pos="567"/>
        </w:tabs>
        <w:ind w:left="567"/>
        <w:rPr>
          <w:rFonts w:ascii="Verdana" w:hAnsi="Verdana" w:cs="Arial"/>
        </w:rPr>
      </w:pPr>
      <w:r>
        <w:rPr>
          <w:rFonts w:ascii="Verdana" w:hAnsi="Verdana" w:cs="Arial"/>
        </w:rPr>
        <w:t>con riguardo agli interventi in oggetto, si inte</w:t>
      </w:r>
      <w:r>
        <w:rPr>
          <w:rFonts w:ascii="Verdana" w:hAnsi="Verdana" w:cs="Arial"/>
        </w:rPr>
        <w:t>nde quindi dare prontamente corso, attraverso l’adozione di un solo provvedimento che contiene gli elementi di cui all’art. 32, comma 2 del decreto legislativo n. 50 del 2016, alle necessarie procedure volte all’assegnazione diretta della commessa, mediant</w:t>
      </w:r>
      <w:r>
        <w:rPr>
          <w:rFonts w:ascii="Verdana" w:hAnsi="Verdana" w:cs="Arial"/>
        </w:rPr>
        <w:t>e l’utilizzo della piattaforma di e-Procurement di Arca/</w:t>
      </w:r>
      <w:proofErr w:type="spellStart"/>
      <w:r>
        <w:rPr>
          <w:rFonts w:ascii="Verdana" w:hAnsi="Verdana" w:cs="Arial"/>
        </w:rPr>
        <w:t>Sintel</w:t>
      </w:r>
      <w:proofErr w:type="spellEnd"/>
      <w:r>
        <w:rPr>
          <w:rFonts w:ascii="Verdana" w:hAnsi="Verdana" w:cs="Arial"/>
        </w:rPr>
        <w:t xml:space="preserve"> della Regione Lombardia, con una richiesta di offerta rivolta a specifici operatori economici idonei allo svolgimento delle prestazioni </w:t>
      </w:r>
      <w:r>
        <w:rPr>
          <w:rFonts w:ascii="Verdana" w:hAnsi="Verdana" w:cs="Arial"/>
          <w:i/>
        </w:rPr>
        <w:t xml:space="preserve">de </w:t>
      </w:r>
      <w:proofErr w:type="spellStart"/>
      <w:r>
        <w:rPr>
          <w:rFonts w:ascii="Verdana" w:hAnsi="Verdana" w:cs="Arial"/>
          <w:i/>
        </w:rPr>
        <w:t>quibus</w:t>
      </w:r>
      <w:proofErr w:type="spellEnd"/>
      <w:r>
        <w:rPr>
          <w:rFonts w:ascii="Verdana" w:hAnsi="Verdana" w:cs="Arial"/>
          <w:i/>
        </w:rPr>
        <w:t xml:space="preserve">, </w:t>
      </w:r>
      <w:r>
        <w:rPr>
          <w:rFonts w:ascii="Verdana" w:hAnsi="Verdana" w:cs="Arial"/>
        </w:rPr>
        <w:t>da effettuarsi</w:t>
      </w:r>
      <w:r>
        <w:rPr>
          <w:rFonts w:ascii="Verdana" w:hAnsi="Verdana" w:cs="Arial"/>
          <w:i/>
        </w:rPr>
        <w:t xml:space="preserve"> </w:t>
      </w:r>
      <w:r>
        <w:rPr>
          <w:rFonts w:ascii="Verdana" w:hAnsi="Verdana" w:cs="Arial"/>
        </w:rPr>
        <w:t>nelle forme semplificate di cui</w:t>
      </w:r>
      <w:r>
        <w:rPr>
          <w:rFonts w:ascii="Verdana" w:hAnsi="Verdana" w:cs="Arial"/>
        </w:rPr>
        <w:t xml:space="preserve"> all’art. 36, comma 2 del </w:t>
      </w:r>
      <w:proofErr w:type="spellStart"/>
      <w:r>
        <w:rPr>
          <w:rFonts w:ascii="Verdana" w:hAnsi="Verdana" w:cs="Arial"/>
        </w:rPr>
        <w:t>D.Lgs</w:t>
      </w:r>
      <w:proofErr w:type="spellEnd"/>
      <w:r>
        <w:rPr>
          <w:rFonts w:ascii="Verdana" w:hAnsi="Verdana" w:cs="Arial"/>
        </w:rPr>
        <w:t xml:space="preserve"> 18/04/2016, n. 50, con le deroghe introdotte l’art 1, comma 1, lett. a) del D.L.16/07/2020, n. 76, convertito con modificazioni nella Legge 11/09/2020, n. 120;</w:t>
      </w:r>
    </w:p>
    <w:p w14:paraId="41CA7DFB" w14:textId="77777777" w:rsidR="00E523F2" w:rsidRDefault="008707F3" w:rsidP="00E523F2">
      <w:pPr>
        <w:pStyle w:val="Paragrafoelenco"/>
        <w:numPr>
          <w:ilvl w:val="0"/>
          <w:numId w:val="8"/>
        </w:numPr>
        <w:tabs>
          <w:tab w:val="left" w:pos="567"/>
        </w:tabs>
        <w:ind w:left="567"/>
        <w:rPr>
          <w:rFonts w:ascii="Verdana" w:hAnsi="Verdana" w:cs="Arial"/>
        </w:rPr>
      </w:pPr>
      <w:r>
        <w:rPr>
          <w:rFonts w:ascii="Verdana" w:hAnsi="Verdana" w:cs="Arial"/>
        </w:rPr>
        <w:t>alla data del presente provvedimento, per le operatività in ogge</w:t>
      </w:r>
      <w:r>
        <w:rPr>
          <w:rFonts w:ascii="Verdana" w:hAnsi="Verdana" w:cs="Arial"/>
        </w:rPr>
        <w:t xml:space="preserve">tto non sono attive convenzioni di cui all’art. 26, comma 3 della Legge 23/12/1999, n. 488, non risultano pubblicati prezzi di riferimento definiti dai soggetti di cui all’art. 9, comma 7 del D.L. 24/04/2014 n. 66 convertito nella Legge 23/06/2014, n. 89, </w:t>
      </w:r>
      <w:r>
        <w:rPr>
          <w:rFonts w:ascii="Verdana" w:hAnsi="Verdana" w:cs="Arial"/>
        </w:rPr>
        <w:t xml:space="preserve">non risultano individuati dall’ANAC prezzi massimi di aggiudicazione di cui all’art. 1, comma 508 della Legge 28/12/2015, n. 208, ma in relazione alle stesse, sono presenti categorie merceologiche sul mercato elettronico; </w:t>
      </w:r>
    </w:p>
    <w:p w14:paraId="104FD709" w14:textId="77777777" w:rsidR="00E523F2" w:rsidRDefault="008707F3" w:rsidP="00E523F2">
      <w:pPr>
        <w:pStyle w:val="Paragrafoelenco"/>
        <w:numPr>
          <w:ilvl w:val="0"/>
          <w:numId w:val="8"/>
        </w:numPr>
        <w:tabs>
          <w:tab w:val="left" w:pos="567"/>
        </w:tabs>
        <w:ind w:left="567"/>
        <w:rPr>
          <w:rFonts w:ascii="Verdana" w:hAnsi="Verdana" w:cs="Arial"/>
        </w:rPr>
      </w:pPr>
      <w:bookmarkStart w:id="2" w:name="_Hlk110950092"/>
      <w:r>
        <w:rPr>
          <w:rFonts w:ascii="Verdana" w:hAnsi="Verdana" w:cs="Arial"/>
        </w:rPr>
        <w:t>le Linee Guida ANAC, n. 4 recanti</w:t>
      </w:r>
      <w:r>
        <w:rPr>
          <w:rFonts w:ascii="Verdana" w:hAnsi="Verdana" w:cs="Arial"/>
        </w:rPr>
        <w:t xml:space="preserve"> </w:t>
      </w:r>
      <w:r>
        <w:rPr>
          <w:rFonts w:ascii="Verdana" w:hAnsi="Verdana" w:cs="Arial"/>
          <w:i/>
          <w:iCs/>
        </w:rPr>
        <w:t xml:space="preserve">“Procedure per l’affidamento dei contratti pubblici di importo inferiore alle soglie di rilevanza comunitaria, indagini di mercato e formazione e </w:t>
      </w:r>
      <w:r>
        <w:rPr>
          <w:rFonts w:ascii="Verdana" w:hAnsi="Verdana" w:cs="Arial"/>
          <w:i/>
          <w:iCs/>
        </w:rPr>
        <w:lastRenderedPageBreak/>
        <w:t>gestione degli elenchi di operatori economici”</w:t>
      </w:r>
      <w:r>
        <w:rPr>
          <w:rFonts w:ascii="Verdana" w:hAnsi="Verdana" w:cs="Arial"/>
        </w:rPr>
        <w:t>, in ottemperanza agli obblighi di motivazione del provvediment</w:t>
      </w:r>
      <w:r>
        <w:rPr>
          <w:rFonts w:ascii="Verdana" w:hAnsi="Verdana" w:cs="Arial"/>
        </w:rPr>
        <w:t xml:space="preserve">o amministrativo sanciti dalla legge 7 agosto 1990 n. 241 e al fine di assicurare la massima trasparenza, da parte della stazione appaltante, in merito alla scelta dell’affidatario, al paragrafo 4.3.1., indica quale </w:t>
      </w:r>
      <w:r>
        <w:rPr>
          <w:rFonts w:ascii="Verdana" w:hAnsi="Verdana" w:cs="Arial"/>
          <w:i/>
          <w:iCs/>
        </w:rPr>
        <w:t>best practice</w:t>
      </w:r>
      <w:r>
        <w:rPr>
          <w:rFonts w:ascii="Verdana" w:hAnsi="Verdana" w:cs="Arial"/>
        </w:rPr>
        <w:t>, anche alla luce del princ</w:t>
      </w:r>
      <w:r>
        <w:rPr>
          <w:rFonts w:ascii="Verdana" w:hAnsi="Verdana" w:cs="Arial"/>
        </w:rPr>
        <w:t xml:space="preserve">ipio di concorrenza, che l’affidamento della commessa avvenga previa consultazione di più operatori economici, nel rispetto del principio di rotazione degli affidamenti e degli inviti e degli altri principi enunciati dall’art.30, comma 1, 34 e 42 del </w:t>
      </w:r>
      <w:proofErr w:type="spellStart"/>
      <w:r>
        <w:rPr>
          <w:rFonts w:ascii="Verdana" w:hAnsi="Verdana" w:cs="Arial"/>
        </w:rPr>
        <w:t>D.Lgs</w:t>
      </w:r>
      <w:proofErr w:type="spellEnd"/>
      <w:r>
        <w:rPr>
          <w:rFonts w:ascii="Verdana" w:hAnsi="Verdana" w:cs="Arial"/>
        </w:rPr>
        <w:t xml:space="preserve"> n. 50/2016 e </w:t>
      </w:r>
      <w:proofErr w:type="spellStart"/>
      <w:r>
        <w:rPr>
          <w:rFonts w:ascii="Verdana" w:hAnsi="Verdana" w:cs="Arial"/>
        </w:rPr>
        <w:t>s.m.i.</w:t>
      </w:r>
      <w:proofErr w:type="spellEnd"/>
      <w:r>
        <w:rPr>
          <w:rFonts w:ascii="Verdana" w:hAnsi="Verdana" w:cs="Arial"/>
        </w:rPr>
        <w:t xml:space="preserve"> </w:t>
      </w:r>
    </w:p>
    <w:bookmarkEnd w:id="2"/>
    <w:p w14:paraId="61F9275E" w14:textId="77777777" w:rsidR="00E523F2" w:rsidRDefault="008707F3" w:rsidP="00E523F2">
      <w:pPr>
        <w:pStyle w:val="Paragrafoelenco"/>
        <w:numPr>
          <w:ilvl w:val="0"/>
          <w:numId w:val="8"/>
        </w:numPr>
        <w:tabs>
          <w:tab w:val="left" w:pos="567"/>
        </w:tabs>
        <w:ind w:left="567"/>
        <w:rPr>
          <w:rFonts w:ascii="Verdana" w:hAnsi="Verdana" w:cs="Arial"/>
        </w:rPr>
      </w:pPr>
      <w:r>
        <w:rPr>
          <w:rFonts w:ascii="Verdana" w:hAnsi="Verdana" w:cs="Arial"/>
        </w:rPr>
        <w:t>è pertanto conforme all’interesse dell’ente, all’economicità del procedimento amministrativo, vista la soglia cui è riconducibile l’importo delle prestazioni, procedere con affidamento diretto, previa consultazione di più operatori ec</w:t>
      </w:r>
      <w:r>
        <w:rPr>
          <w:rFonts w:ascii="Verdana" w:hAnsi="Verdana" w:cs="Arial"/>
        </w:rPr>
        <w:t>onomici, individuati come sopra descritto, con RDO, utilizzando la piattaforma SINTEL di ARCA Regione Lombardia;</w:t>
      </w:r>
    </w:p>
    <w:p w14:paraId="2E683CB5" w14:textId="77777777" w:rsidR="00E523F2" w:rsidRDefault="00E523F2" w:rsidP="00E523F2">
      <w:pPr>
        <w:pStyle w:val="Paragrafoelenco"/>
        <w:tabs>
          <w:tab w:val="left" w:pos="567"/>
        </w:tabs>
        <w:ind w:left="567"/>
        <w:rPr>
          <w:rFonts w:ascii="Verdana" w:hAnsi="Verdana" w:cs="Arial"/>
        </w:rPr>
      </w:pPr>
    </w:p>
    <w:p w14:paraId="6FEDB362" w14:textId="77777777" w:rsidR="00E523F2" w:rsidRDefault="008707F3" w:rsidP="00E523F2">
      <w:pPr>
        <w:pStyle w:val="Paragrafoelenco"/>
        <w:ind w:left="0"/>
        <w:rPr>
          <w:rFonts w:ascii="Verdana" w:hAnsi="Verdana" w:cs="Arial"/>
        </w:rPr>
      </w:pPr>
      <w:r>
        <w:rPr>
          <w:rFonts w:ascii="Verdana" w:hAnsi="Verdana" w:cs="Arial"/>
          <w:b/>
        </w:rPr>
        <w:t>Considerato che:</w:t>
      </w:r>
    </w:p>
    <w:p w14:paraId="0D07A952" w14:textId="77777777" w:rsidR="00E523F2" w:rsidRDefault="008707F3" w:rsidP="00E523F2">
      <w:pPr>
        <w:numPr>
          <w:ilvl w:val="0"/>
          <w:numId w:val="9"/>
        </w:numPr>
        <w:contextualSpacing/>
        <w:rPr>
          <w:rFonts w:ascii="Verdana" w:hAnsi="Verdana" w:cs="Arial"/>
        </w:rPr>
      </w:pPr>
      <w:r>
        <w:rPr>
          <w:rFonts w:ascii="Verdana" w:hAnsi="Verdana" w:cs="Arial"/>
          <w:color w:val="000000"/>
        </w:rPr>
        <w:t xml:space="preserve">è stata dunque svolta da parte del RUP, </w:t>
      </w:r>
      <w:r>
        <w:rPr>
          <w:rFonts w:ascii="Verdana" w:hAnsi="Verdana" w:cs="Arial"/>
        </w:rPr>
        <w:t>coadiuvato dal nucleo interno per lo svolgimento delle funzioni tecniche, nominato co</w:t>
      </w:r>
      <w:r>
        <w:rPr>
          <w:rFonts w:ascii="Verdana" w:hAnsi="Verdana" w:cs="Arial"/>
        </w:rPr>
        <w:t>n il sopra richiamato atto dirigenziale 11/08/2022, n. 1173,</w:t>
      </w:r>
      <w:r>
        <w:rPr>
          <w:rFonts w:ascii="Verdana" w:hAnsi="Verdana" w:cs="Arial"/>
          <w:color w:val="000000"/>
        </w:rPr>
        <w:t xml:space="preserve"> una attività di predisposizione degli elaborati afferenti alle prestazioni in oggetto, ammontanti a €.22.800,00 complessivi, di cui €.15.000,00 per lavori, €.7.000,00 manodopera e €.800,00 oneri </w:t>
      </w:r>
      <w:r>
        <w:rPr>
          <w:rFonts w:ascii="Verdana" w:hAnsi="Verdana" w:cs="Arial"/>
          <w:color w:val="000000"/>
        </w:rPr>
        <w:t xml:space="preserve">strumentali e diretti per l’esecuzione dei lavori, </w:t>
      </w:r>
      <w:r>
        <w:rPr>
          <w:rFonts w:ascii="Verdana" w:hAnsi="Verdana" w:cs="Arial"/>
        </w:rPr>
        <w:t xml:space="preserve">importo inferiore alla soglia di cui all’art. 36, comma 2, lett. a) del </w:t>
      </w:r>
      <w:proofErr w:type="spellStart"/>
      <w:r>
        <w:rPr>
          <w:rFonts w:ascii="Verdana" w:hAnsi="Verdana" w:cs="Arial"/>
        </w:rPr>
        <w:t>D.Lgs.</w:t>
      </w:r>
      <w:proofErr w:type="spellEnd"/>
      <w:r>
        <w:rPr>
          <w:rFonts w:ascii="Verdana" w:hAnsi="Verdana" w:cs="Arial"/>
        </w:rPr>
        <w:t xml:space="preserve"> 18/04/2016, n. 50, come modificato dalle deroghe introdotte dall’art. 1, comma 1, lett. a) del 16/07/2020, n. 76 convertito co</w:t>
      </w:r>
      <w:r>
        <w:rPr>
          <w:rFonts w:ascii="Verdana" w:hAnsi="Verdana" w:cs="Arial"/>
        </w:rPr>
        <w:t>n modificazioni nella Legge 11/09/2020, n. 120 e dall’art. 51, comma 1 punto 2.2 del D.L. 31/05/2021, n. 77 convertito, con modificazioni, nella Legge 29/07/2021, n. 108;</w:t>
      </w:r>
    </w:p>
    <w:p w14:paraId="79F765DC" w14:textId="77777777" w:rsidR="00E523F2" w:rsidRDefault="008707F3" w:rsidP="00E523F2">
      <w:pPr>
        <w:numPr>
          <w:ilvl w:val="0"/>
          <w:numId w:val="9"/>
        </w:numPr>
        <w:contextualSpacing/>
        <w:rPr>
          <w:rFonts w:ascii="Verdana" w:hAnsi="Verdana" w:cs="Arial"/>
        </w:rPr>
      </w:pPr>
      <w:r>
        <w:rPr>
          <w:rFonts w:ascii="Verdana" w:hAnsi="Verdana" w:cs="Arial"/>
        </w:rPr>
        <w:t xml:space="preserve">a tale scopo, è stata effettuata, dal RUP, tramite piattaforma di </w:t>
      </w:r>
      <w:r>
        <w:rPr>
          <w:rFonts w:ascii="Verdana" w:hAnsi="Verdana" w:cs="Arial"/>
          <w:i/>
          <w:iCs/>
        </w:rPr>
        <w:t>e-procurement</w:t>
      </w:r>
      <w:r>
        <w:rPr>
          <w:rFonts w:ascii="Verdana" w:hAnsi="Verdana" w:cs="Arial"/>
        </w:rPr>
        <w:t xml:space="preserve"> </w:t>
      </w:r>
      <w:r>
        <w:rPr>
          <w:rFonts w:ascii="Verdana" w:hAnsi="Verdana" w:cs="Arial"/>
          <w:color w:val="000000"/>
        </w:rPr>
        <w:t>SINTE</w:t>
      </w:r>
      <w:r>
        <w:rPr>
          <w:rFonts w:ascii="Verdana" w:hAnsi="Verdana" w:cs="Arial"/>
          <w:color w:val="000000"/>
        </w:rPr>
        <w:t>L di ARIA spa</w:t>
      </w:r>
      <w:r>
        <w:rPr>
          <w:rFonts w:ascii="Verdana" w:hAnsi="Verdana" w:cs="Arial"/>
        </w:rPr>
        <w:t xml:space="preserve"> della Regione Lombardia, richiesta di offerta - ID procedura n. </w:t>
      </w:r>
      <w:r>
        <w:rPr>
          <w:rFonts w:ascii="Verdana" w:eastAsia="Calibri" w:hAnsi="Verdana" w:cs="Arial"/>
          <w:lang w:eastAsia="en-US"/>
        </w:rPr>
        <w:t>157876944</w:t>
      </w:r>
      <w:r>
        <w:rPr>
          <w:rFonts w:ascii="Verdana" w:eastAsia="Calibri" w:hAnsi="Verdana" w:cs="Arial"/>
          <w:b/>
          <w:bCs/>
          <w:lang w:eastAsia="en-US"/>
        </w:rPr>
        <w:t xml:space="preserve"> </w:t>
      </w:r>
      <w:r>
        <w:rPr>
          <w:rFonts w:ascii="Verdana" w:hAnsi="Verdana" w:cs="Arial"/>
          <w:b/>
          <w:bCs/>
        </w:rPr>
        <w:t xml:space="preserve"> </w:t>
      </w:r>
      <w:r>
        <w:rPr>
          <w:rFonts w:ascii="Verdana" w:eastAsia="Calibri" w:hAnsi="Verdana" w:cs="Arial"/>
          <w:bCs/>
          <w:lang w:eastAsia="en-US"/>
        </w:rPr>
        <w:t xml:space="preserve"> - </w:t>
      </w:r>
      <w:r>
        <w:rPr>
          <w:rFonts w:ascii="Verdana" w:hAnsi="Verdana" w:cs="Arial"/>
        </w:rPr>
        <w:t>interpellando i seguenti operatori economici qualificati, individuati in base alle motivazioni più sotto descritte:</w:t>
      </w:r>
    </w:p>
    <w:tbl>
      <w:tblPr>
        <w:tblW w:w="20938" w:type="dxa"/>
        <w:tblInd w:w="709" w:type="dxa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932"/>
        <w:gridCol w:w="1560"/>
        <w:gridCol w:w="1773"/>
        <w:gridCol w:w="4334"/>
        <w:gridCol w:w="4339"/>
      </w:tblGrid>
      <w:tr w:rsidR="00382F97" w14:paraId="69BF02D5" w14:textId="77777777" w:rsidTr="00E523F2">
        <w:tc>
          <w:tcPr>
            <w:tcW w:w="8932" w:type="dxa"/>
            <w:vAlign w:val="center"/>
          </w:tcPr>
          <w:p w14:paraId="230B962B" w14:textId="77777777" w:rsidR="00E523F2" w:rsidRDefault="00E523F2">
            <w:pPr>
              <w:jc w:val="left"/>
              <w:rPr>
                <w:rFonts w:ascii="Verdana" w:hAnsi="Verdana" w:cs="Arial"/>
                <w:i/>
                <w:iCs/>
              </w:rPr>
            </w:pPr>
          </w:p>
          <w:p w14:paraId="0E8CC32B" w14:textId="77777777" w:rsidR="00E523F2" w:rsidRDefault="008707F3">
            <w:pPr>
              <w:jc w:val="left"/>
              <w:rPr>
                <w:rFonts w:ascii="Verdana" w:hAnsi="Verdana" w:cs="Arial"/>
                <w:i/>
                <w:iCs/>
              </w:rPr>
            </w:pPr>
            <w:r>
              <w:rPr>
                <w:rFonts w:ascii="Verdana" w:hAnsi="Verdana" w:cs="Arial"/>
                <w:i/>
                <w:iCs/>
              </w:rPr>
              <w:t xml:space="preserve">Ragione sociale </w:t>
            </w:r>
            <w:proofErr w:type="spellStart"/>
            <w:r>
              <w:rPr>
                <w:rFonts w:ascii="Verdana" w:hAnsi="Verdana" w:cs="Arial"/>
                <w:i/>
                <w:iCs/>
              </w:rPr>
              <w:t>essellezeta</w:t>
            </w:r>
            <w:proofErr w:type="spellEnd"/>
            <w:r>
              <w:rPr>
                <w:rFonts w:ascii="Verdana" w:hAnsi="Verdana" w:cs="Arial"/>
                <w:i/>
                <w:iCs/>
              </w:rPr>
              <w:t xml:space="preserve"> snc di </w:t>
            </w:r>
            <w:proofErr w:type="spellStart"/>
            <w:r>
              <w:rPr>
                <w:rFonts w:ascii="Verdana" w:hAnsi="Verdana" w:cs="Arial"/>
                <w:i/>
                <w:iCs/>
              </w:rPr>
              <w:t>sara</w:t>
            </w:r>
            <w:proofErr w:type="spellEnd"/>
            <w:r>
              <w:rPr>
                <w:rFonts w:ascii="Verdana" w:hAnsi="Verdana" w:cs="Arial"/>
                <w:i/>
                <w:iCs/>
              </w:rPr>
              <w:t xml:space="preserve"> e </w:t>
            </w:r>
            <w:proofErr w:type="spellStart"/>
            <w:r>
              <w:rPr>
                <w:rFonts w:ascii="Verdana" w:hAnsi="Verdana" w:cs="Arial"/>
                <w:i/>
                <w:iCs/>
              </w:rPr>
              <w:t>stefa</w:t>
            </w:r>
            <w:r>
              <w:rPr>
                <w:rFonts w:ascii="Verdana" w:hAnsi="Verdana" w:cs="Arial"/>
                <w:i/>
                <w:iCs/>
              </w:rPr>
              <w:t>no</w:t>
            </w:r>
            <w:proofErr w:type="spellEnd"/>
            <w:r>
              <w:rPr>
                <w:rFonts w:ascii="Verdana" w:hAnsi="Verdana" w:cs="Arial"/>
                <w:i/>
                <w:iCs/>
              </w:rPr>
              <w:t xml:space="preserve"> </w:t>
            </w:r>
            <w:proofErr w:type="spellStart"/>
            <w:r>
              <w:rPr>
                <w:rFonts w:ascii="Verdana" w:hAnsi="Verdana" w:cs="Arial"/>
                <w:i/>
                <w:iCs/>
              </w:rPr>
              <w:t>zamberletti</w:t>
            </w:r>
            <w:proofErr w:type="spellEnd"/>
          </w:p>
          <w:p w14:paraId="49281067" w14:textId="77777777" w:rsidR="00E523F2" w:rsidRDefault="008707F3">
            <w:pPr>
              <w:jc w:val="left"/>
              <w:rPr>
                <w:rFonts w:ascii="Verdana" w:hAnsi="Verdana" w:cs="Arial"/>
                <w:i/>
                <w:iCs/>
              </w:rPr>
            </w:pPr>
            <w:r>
              <w:rPr>
                <w:rFonts w:ascii="Verdana" w:hAnsi="Verdana" w:cs="Arial"/>
                <w:i/>
                <w:iCs/>
              </w:rPr>
              <w:t>Indirizzo e-mail essellezeta@pec.ascomlabs.net</w:t>
            </w:r>
          </w:p>
          <w:p w14:paraId="210A19B5" w14:textId="77777777" w:rsidR="00E523F2" w:rsidRDefault="008707F3">
            <w:pPr>
              <w:jc w:val="left"/>
              <w:rPr>
                <w:rFonts w:ascii="Verdana" w:hAnsi="Verdana" w:cs="Arial"/>
                <w:i/>
                <w:iCs/>
              </w:rPr>
            </w:pPr>
            <w:r>
              <w:rPr>
                <w:rFonts w:ascii="Verdana" w:hAnsi="Verdana" w:cs="Arial"/>
                <w:i/>
                <w:iCs/>
              </w:rPr>
              <w:t>P. IVA / Cod. Istat 02907710129</w:t>
            </w:r>
          </w:p>
          <w:p w14:paraId="1B8909E0" w14:textId="77777777" w:rsidR="00E523F2" w:rsidRDefault="008707F3">
            <w:pPr>
              <w:jc w:val="left"/>
              <w:rPr>
                <w:rFonts w:ascii="Verdana" w:hAnsi="Verdana" w:cs="Arial"/>
                <w:i/>
                <w:iCs/>
              </w:rPr>
            </w:pPr>
            <w:r>
              <w:rPr>
                <w:rFonts w:ascii="Verdana" w:hAnsi="Verdana" w:cs="Arial"/>
                <w:i/>
                <w:iCs/>
              </w:rPr>
              <w:t xml:space="preserve">Indirizzo via </w:t>
            </w:r>
            <w:proofErr w:type="spellStart"/>
            <w:r>
              <w:rPr>
                <w:rFonts w:ascii="Verdana" w:hAnsi="Verdana" w:cs="Arial"/>
                <w:i/>
                <w:iCs/>
              </w:rPr>
              <w:t>carletto</w:t>
            </w:r>
            <w:proofErr w:type="spellEnd"/>
            <w:r>
              <w:rPr>
                <w:rFonts w:ascii="Verdana" w:hAnsi="Verdana" w:cs="Arial"/>
                <w:i/>
                <w:iCs/>
              </w:rPr>
              <w:t xml:space="preserve"> </w:t>
            </w:r>
            <w:proofErr w:type="spellStart"/>
            <w:r>
              <w:rPr>
                <w:rFonts w:ascii="Verdana" w:hAnsi="Verdana" w:cs="Arial"/>
                <w:i/>
                <w:iCs/>
              </w:rPr>
              <w:t>ferrari</w:t>
            </w:r>
            <w:proofErr w:type="spellEnd"/>
            <w:r>
              <w:rPr>
                <w:rFonts w:ascii="Verdana" w:hAnsi="Verdana" w:cs="Arial"/>
                <w:i/>
                <w:iCs/>
              </w:rPr>
              <w:t xml:space="preserve"> 19, 21020 DAVERIO (Italia)</w:t>
            </w:r>
          </w:p>
          <w:p w14:paraId="734C9709" w14:textId="77777777" w:rsidR="00E523F2" w:rsidRDefault="00E523F2">
            <w:pPr>
              <w:jc w:val="left"/>
              <w:rPr>
                <w:rFonts w:ascii="Verdana" w:hAnsi="Verdana" w:cs="Arial"/>
                <w:i/>
                <w:iCs/>
              </w:rPr>
            </w:pPr>
          </w:p>
          <w:p w14:paraId="5C4B2B1B" w14:textId="77777777" w:rsidR="00E523F2" w:rsidRDefault="008707F3">
            <w:pPr>
              <w:jc w:val="left"/>
              <w:rPr>
                <w:rFonts w:ascii="Verdana" w:hAnsi="Verdana" w:cs="Arial"/>
                <w:i/>
                <w:iCs/>
              </w:rPr>
            </w:pPr>
            <w:r>
              <w:rPr>
                <w:rFonts w:ascii="Verdana" w:hAnsi="Verdana" w:cs="Arial"/>
                <w:i/>
                <w:iCs/>
              </w:rPr>
              <w:t>Ragione sociale GUIDI SRL</w:t>
            </w:r>
          </w:p>
          <w:p w14:paraId="4AC187F2" w14:textId="77777777" w:rsidR="00E523F2" w:rsidRDefault="008707F3">
            <w:pPr>
              <w:jc w:val="left"/>
              <w:rPr>
                <w:rFonts w:ascii="Verdana" w:hAnsi="Verdana" w:cs="Arial"/>
                <w:i/>
                <w:iCs/>
              </w:rPr>
            </w:pPr>
            <w:r>
              <w:rPr>
                <w:rFonts w:ascii="Verdana" w:hAnsi="Verdana" w:cs="Arial"/>
                <w:i/>
                <w:iCs/>
              </w:rPr>
              <w:t>Indirizzo e-mail guidi.srl@legalmail.it</w:t>
            </w:r>
          </w:p>
          <w:p w14:paraId="7D892048" w14:textId="77777777" w:rsidR="00E523F2" w:rsidRDefault="008707F3">
            <w:pPr>
              <w:jc w:val="left"/>
              <w:rPr>
                <w:rFonts w:ascii="Verdana" w:hAnsi="Verdana" w:cs="Arial"/>
                <w:i/>
                <w:iCs/>
              </w:rPr>
            </w:pPr>
            <w:r>
              <w:rPr>
                <w:rFonts w:ascii="Verdana" w:hAnsi="Verdana" w:cs="Arial"/>
                <w:i/>
                <w:iCs/>
              </w:rPr>
              <w:t xml:space="preserve">P. IVA / Cod. Istat </w:t>
            </w:r>
            <w:r>
              <w:rPr>
                <w:rFonts w:ascii="Verdana" w:hAnsi="Verdana" w:cs="Arial"/>
                <w:i/>
                <w:iCs/>
              </w:rPr>
              <w:t>03182180129</w:t>
            </w:r>
          </w:p>
          <w:p w14:paraId="10A87467" w14:textId="77777777" w:rsidR="00E523F2" w:rsidRDefault="008707F3">
            <w:pPr>
              <w:jc w:val="left"/>
              <w:rPr>
                <w:rFonts w:ascii="Verdana" w:hAnsi="Verdana" w:cs="Arial"/>
                <w:i/>
                <w:iCs/>
              </w:rPr>
            </w:pPr>
            <w:r>
              <w:rPr>
                <w:rFonts w:ascii="Verdana" w:hAnsi="Verdana" w:cs="Arial"/>
                <w:i/>
                <w:iCs/>
              </w:rPr>
              <w:t>Indirizzo VIA CONFALONIERI,22/B, 21013 GALLARATE (Italia)</w:t>
            </w:r>
          </w:p>
          <w:p w14:paraId="29864BD7" w14:textId="77777777" w:rsidR="00E523F2" w:rsidRDefault="00E523F2">
            <w:pPr>
              <w:jc w:val="left"/>
              <w:rPr>
                <w:rFonts w:ascii="Verdana" w:hAnsi="Verdana" w:cs="Arial"/>
              </w:rPr>
            </w:pPr>
          </w:p>
        </w:tc>
        <w:tc>
          <w:tcPr>
            <w:tcW w:w="1560" w:type="dxa"/>
            <w:vAlign w:val="center"/>
          </w:tcPr>
          <w:p w14:paraId="20184854" w14:textId="77777777" w:rsidR="00E523F2" w:rsidRDefault="00E523F2">
            <w:pPr>
              <w:pStyle w:val="Titolotabella"/>
              <w:rPr>
                <w:rFonts w:ascii="Verdana" w:hAnsi="Verdana" w:cs="Arial"/>
              </w:rPr>
            </w:pPr>
          </w:p>
        </w:tc>
        <w:tc>
          <w:tcPr>
            <w:tcW w:w="1773" w:type="dxa"/>
            <w:vAlign w:val="center"/>
          </w:tcPr>
          <w:p w14:paraId="5E9B9475" w14:textId="77777777" w:rsidR="00E523F2" w:rsidRDefault="00E523F2">
            <w:pPr>
              <w:pStyle w:val="Titolotabella"/>
              <w:rPr>
                <w:rFonts w:ascii="Verdana" w:hAnsi="Verdana" w:cs="Arial"/>
              </w:rPr>
            </w:pPr>
          </w:p>
        </w:tc>
        <w:tc>
          <w:tcPr>
            <w:tcW w:w="4334" w:type="dxa"/>
          </w:tcPr>
          <w:p w14:paraId="119B3375" w14:textId="77777777" w:rsidR="00E523F2" w:rsidRDefault="00E523F2">
            <w:pPr>
              <w:pStyle w:val="Titolotabella"/>
              <w:rPr>
                <w:rFonts w:ascii="Verdana" w:hAnsi="Verdana" w:cs="Arial"/>
              </w:rPr>
            </w:pPr>
          </w:p>
        </w:tc>
        <w:tc>
          <w:tcPr>
            <w:tcW w:w="4339" w:type="dxa"/>
            <w:vAlign w:val="center"/>
          </w:tcPr>
          <w:p w14:paraId="0A11D903" w14:textId="77777777" w:rsidR="00E523F2" w:rsidRDefault="00E523F2">
            <w:pPr>
              <w:pStyle w:val="Titolotabella"/>
              <w:rPr>
                <w:rFonts w:ascii="Verdana" w:hAnsi="Verdana" w:cs="Arial"/>
              </w:rPr>
            </w:pPr>
          </w:p>
        </w:tc>
      </w:tr>
    </w:tbl>
    <w:p w14:paraId="5FDC8ECD" w14:textId="77777777" w:rsidR="00E523F2" w:rsidRDefault="008707F3" w:rsidP="00E523F2">
      <w:pPr>
        <w:numPr>
          <w:ilvl w:val="0"/>
          <w:numId w:val="10"/>
        </w:numPr>
        <w:rPr>
          <w:rFonts w:ascii="Verdana" w:hAnsi="Verdana" w:cs="Arial"/>
          <w:color w:val="000000"/>
        </w:rPr>
      </w:pPr>
      <w:r>
        <w:rPr>
          <w:rFonts w:ascii="Verdana" w:hAnsi="Verdana" w:cs="Arial"/>
          <w:color w:val="000000"/>
        </w:rPr>
        <w:t>la richiesta di offerta indirizzata a tali operatori economici idoneamente qualificati e in possesso di pregresse e documentate esperienze analoghe a quelle oggetto di affidamento, è stata effettuata nel rispetto del principio di rotazione degli inviti e d</w:t>
      </w:r>
      <w:r>
        <w:rPr>
          <w:rFonts w:ascii="Verdana" w:hAnsi="Verdana" w:cs="Arial"/>
          <w:color w:val="000000"/>
        </w:rPr>
        <w:t xml:space="preserve">egli affidamenti e in coerenza con le Linee Guida ANAC, n. 4 recanti </w:t>
      </w:r>
      <w:r>
        <w:rPr>
          <w:rFonts w:ascii="Verdana" w:hAnsi="Verdana" w:cs="Arial"/>
          <w:i/>
          <w:iCs/>
          <w:color w:val="000000"/>
        </w:rPr>
        <w:t>“Procedure per l’affidamento dei contratti pubblici di importo inferiore alle soglie di rilevanza comunitaria, indagini di mercato e formazione e gestione degli elenchi di operatori econo</w:t>
      </w:r>
      <w:r>
        <w:rPr>
          <w:rFonts w:ascii="Verdana" w:hAnsi="Verdana" w:cs="Arial"/>
          <w:i/>
          <w:iCs/>
          <w:color w:val="000000"/>
        </w:rPr>
        <w:t>mici”</w:t>
      </w:r>
      <w:r>
        <w:rPr>
          <w:rFonts w:ascii="Verdana" w:hAnsi="Verdana" w:cs="Arial"/>
          <w:color w:val="000000"/>
        </w:rPr>
        <w:t xml:space="preserve"> approvate con deliberazione 26/10/2016, n. 1097 e aggiornate con deliberazioni dell’Autorità 01/03/2018, n. 206 e n. 636 del 10/07/2019;</w:t>
      </w:r>
    </w:p>
    <w:p w14:paraId="2B5F3E1E" w14:textId="77777777" w:rsidR="00E523F2" w:rsidRDefault="008707F3" w:rsidP="00E523F2">
      <w:pPr>
        <w:numPr>
          <w:ilvl w:val="0"/>
          <w:numId w:val="10"/>
        </w:numPr>
        <w:rPr>
          <w:rFonts w:ascii="Verdana" w:hAnsi="Verdana" w:cs="Arial"/>
          <w:color w:val="000000"/>
        </w:rPr>
      </w:pPr>
      <w:r>
        <w:rPr>
          <w:rFonts w:ascii="Verdana" w:hAnsi="Verdana" w:cs="Arial"/>
          <w:color w:val="000000"/>
        </w:rPr>
        <w:t>in fase di formulazione dell’offerta, sulla voce relativa alla manodopera, il ribasso percentuale considerato è s</w:t>
      </w:r>
      <w:r>
        <w:rPr>
          <w:rFonts w:ascii="Verdana" w:hAnsi="Verdana" w:cs="Arial"/>
          <w:color w:val="000000"/>
        </w:rPr>
        <w:t xml:space="preserve">tato applicato esclusivamente sulle voci delle Spese Generali e Utile dell’Impresa considerate per le principali operatività idrauliche oggetto della presente, pari complessivamente al 25% di cui 15% per spese generali e 10% per utile dell’impresa, il che </w:t>
      </w:r>
      <w:r>
        <w:rPr>
          <w:rFonts w:ascii="Verdana" w:hAnsi="Verdana" w:cs="Arial"/>
          <w:color w:val="000000"/>
        </w:rPr>
        <w:t>ha complessivamente portato ad una base d’appalto su cui applicare il ribasso formulato di €. 16.750,00;</w:t>
      </w:r>
    </w:p>
    <w:p w14:paraId="7FDED119" w14:textId="77777777" w:rsidR="00E523F2" w:rsidRDefault="008707F3" w:rsidP="00E523F2">
      <w:pPr>
        <w:numPr>
          <w:ilvl w:val="0"/>
          <w:numId w:val="9"/>
        </w:numPr>
        <w:contextualSpacing/>
        <w:rPr>
          <w:rFonts w:ascii="Verdana" w:hAnsi="Verdana" w:cs="Arial"/>
          <w:color w:val="000000"/>
        </w:rPr>
      </w:pPr>
      <w:r>
        <w:rPr>
          <w:rFonts w:ascii="Verdana" w:hAnsi="Verdana" w:cs="Arial"/>
          <w:color w:val="000000"/>
        </w:rPr>
        <w:t xml:space="preserve">come rilevabile dal “report” della procedura - </w:t>
      </w:r>
      <w:r>
        <w:rPr>
          <w:rFonts w:ascii="Verdana" w:hAnsi="Verdana" w:cs="Arial"/>
        </w:rPr>
        <w:t xml:space="preserve">ID n. </w:t>
      </w:r>
      <w:r>
        <w:rPr>
          <w:rFonts w:ascii="Verdana" w:eastAsia="Calibri" w:hAnsi="Verdana" w:cs="Arial"/>
          <w:lang w:eastAsia="en-US"/>
        </w:rPr>
        <w:t>157876944</w:t>
      </w:r>
      <w:r>
        <w:rPr>
          <w:rFonts w:ascii="Verdana" w:eastAsia="Calibri" w:hAnsi="Verdana" w:cs="Arial"/>
          <w:b/>
          <w:bCs/>
          <w:lang w:eastAsia="en-US"/>
        </w:rPr>
        <w:t xml:space="preserve"> - </w:t>
      </w:r>
      <w:r>
        <w:rPr>
          <w:rFonts w:ascii="Verdana" w:hAnsi="Verdana" w:cs="Arial"/>
          <w:color w:val="000000"/>
        </w:rPr>
        <w:t>generato dal Sistema SINTEL e allegato alla presente determinazione per farne parte in</w:t>
      </w:r>
      <w:r>
        <w:rPr>
          <w:rFonts w:ascii="Verdana" w:hAnsi="Verdana" w:cs="Arial"/>
          <w:color w:val="000000"/>
        </w:rPr>
        <w:t>tegrante e sostanziale sub. B), entro il termine indicato nella richiesta di presentazione mediante strumenti telematici dell’offerta da parte degli operatori interpellati, ha presentato la propria migliore proposta economica unicamente</w:t>
      </w:r>
      <w:r>
        <w:rPr>
          <w:rFonts w:ascii="Verdana" w:hAnsi="Verdana" w:cs="Arial"/>
        </w:rPr>
        <w:t xml:space="preserve"> il sottoindicato op</w:t>
      </w:r>
      <w:r>
        <w:rPr>
          <w:rFonts w:ascii="Verdana" w:hAnsi="Verdana" w:cs="Arial"/>
        </w:rPr>
        <w:t>eratore con le seguenti risultanze:</w:t>
      </w:r>
    </w:p>
    <w:p w14:paraId="2208A1DF" w14:textId="77777777" w:rsidR="00E523F2" w:rsidRDefault="00E523F2" w:rsidP="00E523F2">
      <w:pPr>
        <w:pStyle w:val="Paragrafoelenco"/>
        <w:tabs>
          <w:tab w:val="left" w:pos="567"/>
          <w:tab w:val="left" w:pos="720"/>
        </w:tabs>
        <w:rPr>
          <w:rFonts w:ascii="Verdana" w:hAnsi="Verdana" w:cs="Arial"/>
          <w:i/>
          <w:iCs/>
        </w:rPr>
      </w:pPr>
    </w:p>
    <w:p w14:paraId="4036B02B" w14:textId="77777777" w:rsidR="00E523F2" w:rsidRDefault="008707F3" w:rsidP="00E523F2">
      <w:pPr>
        <w:pStyle w:val="Paragrafoelenco"/>
        <w:tabs>
          <w:tab w:val="left" w:pos="567"/>
          <w:tab w:val="left" w:pos="720"/>
        </w:tabs>
        <w:rPr>
          <w:rFonts w:ascii="Verdana" w:hAnsi="Verdana" w:cs="Arial"/>
          <w:i/>
          <w:iCs/>
        </w:rPr>
      </w:pPr>
      <w:r>
        <w:rPr>
          <w:rFonts w:ascii="Verdana" w:hAnsi="Verdana" w:cs="Arial"/>
          <w:i/>
          <w:iCs/>
        </w:rPr>
        <w:t>Id Offerta 1659683374828</w:t>
      </w:r>
    </w:p>
    <w:p w14:paraId="0D113864" w14:textId="77777777" w:rsidR="00E523F2" w:rsidRDefault="008707F3" w:rsidP="00E523F2">
      <w:pPr>
        <w:pStyle w:val="Paragrafoelenco"/>
        <w:tabs>
          <w:tab w:val="left" w:pos="567"/>
          <w:tab w:val="left" w:pos="720"/>
        </w:tabs>
        <w:rPr>
          <w:rFonts w:ascii="Verdana" w:hAnsi="Verdana" w:cs="Arial"/>
          <w:i/>
          <w:iCs/>
        </w:rPr>
      </w:pPr>
      <w:r>
        <w:rPr>
          <w:rFonts w:ascii="Verdana" w:hAnsi="Verdana" w:cs="Arial"/>
          <w:i/>
          <w:iCs/>
        </w:rPr>
        <w:t xml:space="preserve">Fornitore </w:t>
      </w:r>
      <w:proofErr w:type="spellStart"/>
      <w:r>
        <w:rPr>
          <w:rFonts w:ascii="Verdana" w:hAnsi="Verdana" w:cs="Arial"/>
          <w:i/>
          <w:iCs/>
        </w:rPr>
        <w:t>essellezeta</w:t>
      </w:r>
      <w:proofErr w:type="spellEnd"/>
      <w:r>
        <w:rPr>
          <w:rFonts w:ascii="Verdana" w:hAnsi="Verdana" w:cs="Arial"/>
          <w:i/>
          <w:iCs/>
        </w:rPr>
        <w:t xml:space="preserve"> snc di </w:t>
      </w:r>
      <w:proofErr w:type="spellStart"/>
      <w:r>
        <w:rPr>
          <w:rFonts w:ascii="Verdana" w:hAnsi="Verdana" w:cs="Arial"/>
          <w:i/>
          <w:iCs/>
        </w:rPr>
        <w:t>sara</w:t>
      </w:r>
      <w:proofErr w:type="spellEnd"/>
      <w:r>
        <w:rPr>
          <w:rFonts w:ascii="Verdana" w:hAnsi="Verdana" w:cs="Arial"/>
          <w:i/>
          <w:iCs/>
        </w:rPr>
        <w:t xml:space="preserve"> e </w:t>
      </w:r>
      <w:proofErr w:type="spellStart"/>
      <w:r>
        <w:rPr>
          <w:rFonts w:ascii="Verdana" w:hAnsi="Verdana" w:cs="Arial"/>
          <w:i/>
          <w:iCs/>
        </w:rPr>
        <w:t>stefano</w:t>
      </w:r>
      <w:proofErr w:type="spellEnd"/>
      <w:r>
        <w:rPr>
          <w:rFonts w:ascii="Verdana" w:hAnsi="Verdana" w:cs="Arial"/>
          <w:i/>
          <w:iCs/>
        </w:rPr>
        <w:t xml:space="preserve"> </w:t>
      </w:r>
      <w:proofErr w:type="spellStart"/>
      <w:r>
        <w:rPr>
          <w:rFonts w:ascii="Verdana" w:hAnsi="Verdana" w:cs="Arial"/>
          <w:i/>
          <w:iCs/>
        </w:rPr>
        <w:t>zamberletti</w:t>
      </w:r>
      <w:proofErr w:type="spellEnd"/>
    </w:p>
    <w:p w14:paraId="68AD14D7" w14:textId="77777777" w:rsidR="00E523F2" w:rsidRDefault="008707F3" w:rsidP="00E523F2">
      <w:pPr>
        <w:pStyle w:val="Paragrafoelenco"/>
        <w:tabs>
          <w:tab w:val="left" w:pos="567"/>
          <w:tab w:val="left" w:pos="720"/>
        </w:tabs>
        <w:rPr>
          <w:rFonts w:ascii="Verdana" w:hAnsi="Verdana" w:cs="Arial"/>
          <w:i/>
          <w:iCs/>
        </w:rPr>
      </w:pPr>
      <w:r>
        <w:rPr>
          <w:rFonts w:ascii="Verdana" w:hAnsi="Verdana" w:cs="Arial"/>
          <w:i/>
          <w:iCs/>
        </w:rPr>
        <w:t>Modalità di partecipazione Forma Singola</w:t>
      </w:r>
    </w:p>
    <w:p w14:paraId="53056501" w14:textId="77777777" w:rsidR="00E523F2" w:rsidRDefault="008707F3" w:rsidP="00E523F2">
      <w:pPr>
        <w:pStyle w:val="Paragrafoelenco"/>
        <w:tabs>
          <w:tab w:val="left" w:pos="567"/>
          <w:tab w:val="left" w:pos="720"/>
        </w:tabs>
        <w:rPr>
          <w:rFonts w:ascii="Verdana" w:hAnsi="Verdana" w:cs="Arial"/>
          <w:i/>
          <w:iCs/>
        </w:rPr>
      </w:pPr>
      <w:r>
        <w:rPr>
          <w:rFonts w:ascii="Verdana" w:hAnsi="Verdana" w:cs="Arial"/>
          <w:i/>
          <w:iCs/>
        </w:rPr>
        <w:t>Data venerdì 5 agosto 2022 9.09.34 CEST</w:t>
      </w:r>
    </w:p>
    <w:p w14:paraId="1100BC98" w14:textId="77777777" w:rsidR="00E523F2" w:rsidRDefault="008707F3" w:rsidP="00E523F2">
      <w:pPr>
        <w:pStyle w:val="Paragrafoelenco"/>
        <w:tabs>
          <w:tab w:val="left" w:pos="567"/>
          <w:tab w:val="left" w:pos="720"/>
        </w:tabs>
        <w:rPr>
          <w:rFonts w:ascii="Verdana" w:hAnsi="Verdana" w:cs="Arial"/>
          <w:i/>
          <w:iCs/>
        </w:rPr>
      </w:pPr>
      <w:r>
        <w:rPr>
          <w:rFonts w:ascii="Verdana" w:hAnsi="Verdana" w:cs="Arial"/>
          <w:i/>
          <w:iCs/>
        </w:rPr>
        <w:t>Sconto 3,42000 %</w:t>
      </w:r>
    </w:p>
    <w:p w14:paraId="644FD5E7" w14:textId="77777777" w:rsidR="00E523F2" w:rsidRDefault="00E523F2" w:rsidP="00E523F2">
      <w:pPr>
        <w:pStyle w:val="Paragrafoelenco"/>
        <w:tabs>
          <w:tab w:val="left" w:pos="567"/>
          <w:tab w:val="left" w:pos="720"/>
        </w:tabs>
        <w:rPr>
          <w:rFonts w:ascii="Verdana" w:hAnsi="Verdana" w:cs="Arial"/>
        </w:rPr>
      </w:pPr>
    </w:p>
    <w:p w14:paraId="65CDF215" w14:textId="77777777" w:rsidR="00E523F2" w:rsidRDefault="008707F3" w:rsidP="00E523F2">
      <w:pPr>
        <w:pStyle w:val="Paragrafoelenco"/>
        <w:numPr>
          <w:ilvl w:val="0"/>
          <w:numId w:val="7"/>
        </w:numPr>
        <w:tabs>
          <w:tab w:val="left" w:pos="567"/>
        </w:tabs>
        <w:ind w:left="567" w:hanging="283"/>
        <w:rPr>
          <w:rFonts w:ascii="Verdana" w:hAnsi="Verdana" w:cs="Arial"/>
        </w:rPr>
      </w:pPr>
      <w:r>
        <w:rPr>
          <w:rFonts w:ascii="Verdana" w:hAnsi="Verdana" w:cs="Arial"/>
        </w:rPr>
        <w:t xml:space="preserve">l’offerta economica presentata dell’operatore </w:t>
      </w:r>
      <w:proofErr w:type="spellStart"/>
      <w:r>
        <w:rPr>
          <w:rFonts w:ascii="Verdana" w:hAnsi="Verdana" w:cs="Arial"/>
        </w:rPr>
        <w:t>Essellezeta</w:t>
      </w:r>
      <w:proofErr w:type="spellEnd"/>
      <w:r>
        <w:rPr>
          <w:rFonts w:ascii="Verdana" w:hAnsi="Verdana" w:cs="Arial"/>
        </w:rPr>
        <w:t xml:space="preserve"> snc di </w:t>
      </w:r>
      <w:proofErr w:type="spellStart"/>
      <w:r>
        <w:rPr>
          <w:rFonts w:ascii="Verdana" w:hAnsi="Verdana" w:cs="Arial"/>
        </w:rPr>
        <w:t>sara</w:t>
      </w:r>
      <w:proofErr w:type="spellEnd"/>
      <w:r>
        <w:rPr>
          <w:rFonts w:ascii="Verdana" w:hAnsi="Verdana" w:cs="Arial"/>
        </w:rPr>
        <w:t xml:space="preserve"> e </w:t>
      </w:r>
      <w:proofErr w:type="spellStart"/>
      <w:r>
        <w:rPr>
          <w:rFonts w:ascii="Verdana" w:hAnsi="Verdana" w:cs="Arial"/>
        </w:rPr>
        <w:t>stefano</w:t>
      </w:r>
      <w:proofErr w:type="spellEnd"/>
      <w:r>
        <w:rPr>
          <w:rFonts w:ascii="Verdana" w:hAnsi="Verdana" w:cs="Arial"/>
        </w:rPr>
        <w:t xml:space="preserve"> </w:t>
      </w:r>
      <w:proofErr w:type="spellStart"/>
      <w:r>
        <w:rPr>
          <w:rFonts w:ascii="Verdana" w:hAnsi="Verdana" w:cs="Arial"/>
        </w:rPr>
        <w:t>zamberletti</w:t>
      </w:r>
      <w:proofErr w:type="spellEnd"/>
      <w:r>
        <w:rPr>
          <w:rFonts w:ascii="Verdana" w:hAnsi="Verdana" w:cs="Arial"/>
        </w:rPr>
        <w:t>, via Carletto Ferrari 19, 21020 DAVERIO (Italia), P. IVA / Cod. Istat 02907710129, risulta congrua nel prezzo, in rapporto alla qualità della prestazione, e rispond</w:t>
      </w:r>
      <w:r>
        <w:rPr>
          <w:rFonts w:ascii="Verdana" w:hAnsi="Verdana" w:cs="Arial"/>
        </w:rPr>
        <w:t xml:space="preserve">e all’interesse pubblico che la stazione appaltante deve soddisfare nonché al principio di rotazione di cui all’art. 36, comma 1 del </w:t>
      </w:r>
      <w:proofErr w:type="spellStart"/>
      <w:r>
        <w:rPr>
          <w:rFonts w:ascii="Verdana" w:hAnsi="Verdana" w:cs="Arial"/>
        </w:rPr>
        <w:t>D.Lgs.</w:t>
      </w:r>
      <w:proofErr w:type="spellEnd"/>
      <w:r>
        <w:rPr>
          <w:rFonts w:ascii="Verdana" w:hAnsi="Verdana" w:cs="Arial"/>
        </w:rPr>
        <w:t xml:space="preserve"> 18/04/2016, n. 50;</w:t>
      </w:r>
    </w:p>
    <w:p w14:paraId="28CCF070" w14:textId="77777777" w:rsidR="00E523F2" w:rsidRDefault="008707F3" w:rsidP="00E523F2">
      <w:pPr>
        <w:pStyle w:val="Paragrafoelenco"/>
        <w:numPr>
          <w:ilvl w:val="0"/>
          <w:numId w:val="7"/>
        </w:numPr>
        <w:tabs>
          <w:tab w:val="left" w:pos="567"/>
        </w:tabs>
        <w:ind w:left="567" w:hanging="283"/>
        <w:rPr>
          <w:rFonts w:ascii="Verdana" w:hAnsi="Verdana" w:cs="Arial"/>
        </w:rPr>
      </w:pPr>
      <w:r>
        <w:rPr>
          <w:rFonts w:ascii="Verdana" w:hAnsi="Verdana" w:cs="Arial"/>
        </w:rPr>
        <w:t>occorre pertanto procedere all’assegnazione delle operatività in oggetto, nei confronti dell’oper</w:t>
      </w:r>
      <w:r>
        <w:rPr>
          <w:rFonts w:ascii="Verdana" w:hAnsi="Verdana" w:cs="Arial"/>
        </w:rPr>
        <w:t>atore economico sopra indicato, per un importo contrattuale di 22.227,15, comprensivo di importo manodopera in salvaguardia e oneri della sicurezza non soggetti a ribasso pari a euro 800,00, oltre ad IVA al 22%, subordinando l’efficacia della presente dete</w:t>
      </w:r>
      <w:r>
        <w:rPr>
          <w:rFonts w:ascii="Verdana" w:hAnsi="Verdana" w:cs="Arial"/>
        </w:rPr>
        <w:t xml:space="preserve">rminazione all’esito positivo delle verifiche previste dalla legge e meglio specificate dalle Linee guida </w:t>
      </w:r>
      <w:proofErr w:type="spellStart"/>
      <w:r>
        <w:rPr>
          <w:rFonts w:ascii="Verdana" w:hAnsi="Verdana" w:cs="Arial"/>
        </w:rPr>
        <w:t>Anac</w:t>
      </w:r>
      <w:proofErr w:type="spellEnd"/>
      <w:r>
        <w:rPr>
          <w:rFonts w:ascii="Verdana" w:hAnsi="Verdana" w:cs="Arial"/>
        </w:rPr>
        <w:t xml:space="preserve"> n. 4 approvate deliberazione 26/10/2016 n. 1097 e aggiornate con deliberazioni dell’Autorità 01/03/2018, n. 206 e n. 636 del 10/07/2019;</w:t>
      </w:r>
    </w:p>
    <w:p w14:paraId="5930C63D" w14:textId="77777777" w:rsidR="00E523F2" w:rsidRDefault="008707F3" w:rsidP="00E523F2">
      <w:pPr>
        <w:pStyle w:val="Paragrafoelenco"/>
        <w:numPr>
          <w:ilvl w:val="0"/>
          <w:numId w:val="7"/>
        </w:numPr>
        <w:tabs>
          <w:tab w:val="left" w:pos="567"/>
        </w:tabs>
        <w:ind w:left="567" w:hanging="283"/>
        <w:rPr>
          <w:rFonts w:ascii="Verdana" w:hAnsi="Verdana" w:cs="Arial"/>
        </w:rPr>
      </w:pPr>
      <w:r>
        <w:rPr>
          <w:rFonts w:ascii="Verdana" w:hAnsi="Verdana" w:cs="Arial"/>
        </w:rPr>
        <w:t>sono est</w:t>
      </w:r>
      <w:r>
        <w:rPr>
          <w:rFonts w:ascii="Verdana" w:hAnsi="Verdana" w:cs="Arial"/>
        </w:rPr>
        <w:t>esi al contraente gli obblighi previsti dall’art. 1, comma 17 della Legge 06/11/2012, n. 190 e del conseguente Piano Nazionale Anticorruzione;</w:t>
      </w:r>
    </w:p>
    <w:p w14:paraId="3F31EBED" w14:textId="77777777" w:rsidR="00E523F2" w:rsidRDefault="008707F3" w:rsidP="00E523F2">
      <w:pPr>
        <w:pStyle w:val="Paragrafoelenco"/>
        <w:numPr>
          <w:ilvl w:val="0"/>
          <w:numId w:val="7"/>
        </w:numPr>
        <w:tabs>
          <w:tab w:val="left" w:pos="567"/>
        </w:tabs>
        <w:ind w:left="567" w:hanging="283"/>
        <w:rPr>
          <w:rFonts w:ascii="Verdana" w:hAnsi="Verdana" w:cs="Arial"/>
        </w:rPr>
      </w:pPr>
      <w:r>
        <w:rPr>
          <w:rFonts w:ascii="Verdana" w:hAnsi="Verdana" w:cs="Arial"/>
        </w:rPr>
        <w:t>nello svolgimento delle prestazioni, oggetto del presente affidamento, non sussistono rischi specifici da interfe</w:t>
      </w:r>
      <w:r>
        <w:rPr>
          <w:rFonts w:ascii="Verdana" w:hAnsi="Verdana" w:cs="Arial"/>
        </w:rPr>
        <w:t xml:space="preserve">renza derivanti dell’esecuzione delle stesse, in quanto i lavori saranno eseguita con obbligatorietà e onere in carico all’impresa, senza interferenza con utenti e in ambito non interessato da operatività di altre imprese e non risulta pertanto necessario </w:t>
      </w:r>
      <w:r>
        <w:rPr>
          <w:rFonts w:ascii="Verdana" w:hAnsi="Verdana" w:cs="Arial"/>
        </w:rPr>
        <w:t>procedere alla redazione del Documento unico di valutazione de rischi da interferenza (DUVRI);</w:t>
      </w:r>
    </w:p>
    <w:p w14:paraId="7934ADCC" w14:textId="77777777" w:rsidR="00E523F2" w:rsidRDefault="008707F3" w:rsidP="00E523F2">
      <w:pPr>
        <w:pStyle w:val="Paragrafoelenco"/>
        <w:numPr>
          <w:ilvl w:val="0"/>
          <w:numId w:val="7"/>
        </w:numPr>
        <w:tabs>
          <w:tab w:val="left" w:pos="567"/>
        </w:tabs>
        <w:ind w:left="567" w:hanging="283"/>
        <w:rPr>
          <w:rFonts w:ascii="Verdana" w:hAnsi="Verdana" w:cs="Arial"/>
        </w:rPr>
      </w:pPr>
      <w:r>
        <w:rPr>
          <w:rFonts w:ascii="Verdana" w:hAnsi="Verdana" w:cs="Arial"/>
        </w:rPr>
        <w:t>non è previsto per il presente affidamento l’applicabilità di clausole compromissorie ed il conseguente ricorso ad arbitrato per la risoluzione delle controversi</w:t>
      </w:r>
      <w:r>
        <w:rPr>
          <w:rFonts w:ascii="Verdana" w:hAnsi="Verdana" w:cs="Arial"/>
        </w:rPr>
        <w:t>e ai sensi dell’art. 209, comma 2 del d.lgs. 18/04/2016 n. 50 e della determinazione 18/12/2013, n. 6 dell’Autorità per la Vigilanza sui Contratti Pubblici (AVCP);</w:t>
      </w:r>
    </w:p>
    <w:p w14:paraId="74FC6EFB" w14:textId="77777777" w:rsidR="00E523F2" w:rsidRDefault="008707F3" w:rsidP="00E523F2">
      <w:pPr>
        <w:pStyle w:val="Paragrafoelenco"/>
        <w:numPr>
          <w:ilvl w:val="0"/>
          <w:numId w:val="7"/>
        </w:numPr>
        <w:tabs>
          <w:tab w:val="left" w:pos="567"/>
        </w:tabs>
        <w:ind w:left="567" w:hanging="283"/>
        <w:rPr>
          <w:rFonts w:ascii="Verdana" w:hAnsi="Verdana" w:cs="Arial"/>
        </w:rPr>
      </w:pPr>
      <w:r>
        <w:rPr>
          <w:rFonts w:ascii="Verdana" w:hAnsi="Verdana" w:cs="Arial"/>
        </w:rPr>
        <w:t>il codice CIG è quello evidenziato in oggetto e che l’operatore economico si assume tutti gl</w:t>
      </w:r>
      <w:r>
        <w:rPr>
          <w:rFonts w:ascii="Verdana" w:hAnsi="Verdana" w:cs="Arial"/>
        </w:rPr>
        <w:t>i oneri di tracciabilità dei flussi finanziari previsti dall’art. 3 della Legge 13/08/2010, n.136 come modificato dall’art. 7 del D.L. 12/11/2010, n.187 (c.d. legge sulla tracciabilità dei flussi finanziari)</w:t>
      </w:r>
    </w:p>
    <w:p w14:paraId="133A8767" w14:textId="77777777" w:rsidR="00E523F2" w:rsidRDefault="008707F3" w:rsidP="00E523F2">
      <w:pPr>
        <w:pStyle w:val="Paragrafoelenco"/>
        <w:numPr>
          <w:ilvl w:val="0"/>
          <w:numId w:val="7"/>
        </w:numPr>
        <w:tabs>
          <w:tab w:val="left" w:pos="567"/>
        </w:tabs>
        <w:ind w:left="567" w:hanging="283"/>
        <w:rPr>
          <w:rFonts w:ascii="Verdana" w:hAnsi="Verdana" w:cs="Arial"/>
        </w:rPr>
      </w:pPr>
      <w:r>
        <w:rPr>
          <w:rFonts w:ascii="Verdana" w:hAnsi="Verdana" w:cs="Arial"/>
        </w:rPr>
        <w:t>è stato predisposto, firmato e conservato nel fa</w:t>
      </w:r>
      <w:r>
        <w:rPr>
          <w:rFonts w:ascii="Verdana" w:hAnsi="Verdana" w:cs="Arial"/>
        </w:rPr>
        <w:t xml:space="preserve">scicolo di ufficio, l’atto interno a corredo dell’attività di assegnazione contratti ai sensi dell’art. 1, comma 9 lett. e) della Legge 06/11/2012, n. 190 e dell’art. 10 comma 2 lett. a) del P.T.P.C.; </w:t>
      </w:r>
    </w:p>
    <w:p w14:paraId="47692367" w14:textId="77777777" w:rsidR="00E523F2" w:rsidRDefault="008707F3" w:rsidP="00E523F2">
      <w:pPr>
        <w:pStyle w:val="Paragrafoelenco"/>
        <w:numPr>
          <w:ilvl w:val="0"/>
          <w:numId w:val="7"/>
        </w:numPr>
        <w:tabs>
          <w:tab w:val="left" w:pos="567"/>
        </w:tabs>
        <w:ind w:left="567" w:hanging="283"/>
        <w:rPr>
          <w:rFonts w:ascii="Verdana" w:hAnsi="Verdana" w:cs="Arial"/>
        </w:rPr>
      </w:pPr>
      <w:r>
        <w:rPr>
          <w:rFonts w:ascii="Verdana" w:hAnsi="Verdana" w:cs="Arial"/>
        </w:rPr>
        <w:t>la proposta di determinazione di cui è caso, predispos</w:t>
      </w:r>
      <w:r>
        <w:rPr>
          <w:rFonts w:ascii="Verdana" w:hAnsi="Verdana" w:cs="Arial"/>
        </w:rPr>
        <w:t>ta dal Responsabile del procedimento cui essa afferisce, e dallo stesso inserita nel flusso documentale dell’Ente, la qual cosa ne sancisce la provenienza, la titolarità e la sottoscrizione, è tecnicamente regolare nei termini indicati dall’art. 147-bis, c</w:t>
      </w:r>
      <w:r>
        <w:rPr>
          <w:rFonts w:ascii="Verdana" w:hAnsi="Verdana" w:cs="Arial"/>
        </w:rPr>
        <w:t xml:space="preserve">omma 1 del </w:t>
      </w:r>
      <w:proofErr w:type="spellStart"/>
      <w:r>
        <w:rPr>
          <w:rFonts w:ascii="Verdana" w:hAnsi="Verdana" w:cs="Arial"/>
        </w:rPr>
        <w:t>D.Lgs.</w:t>
      </w:r>
      <w:proofErr w:type="spellEnd"/>
      <w:r>
        <w:rPr>
          <w:rFonts w:ascii="Verdana" w:hAnsi="Verdana" w:cs="Arial"/>
        </w:rPr>
        <w:t xml:space="preserve"> 18/08/2000, n. 267, introdotto dal D.L. 10/10/2012, n. 174, convertito nella legge 07/12/2012, n. 213;</w:t>
      </w:r>
      <w:bookmarkStart w:id="3" w:name="_Hlk103769773"/>
    </w:p>
    <w:p w14:paraId="27800DF8" w14:textId="77777777" w:rsidR="00E523F2" w:rsidRDefault="008707F3" w:rsidP="00E523F2">
      <w:pPr>
        <w:pStyle w:val="Paragrafoelenco"/>
        <w:numPr>
          <w:ilvl w:val="0"/>
          <w:numId w:val="7"/>
        </w:numPr>
        <w:tabs>
          <w:tab w:val="left" w:pos="567"/>
        </w:tabs>
        <w:ind w:left="567" w:hanging="283"/>
        <w:rPr>
          <w:rFonts w:ascii="Verdana" w:hAnsi="Verdana" w:cs="Arial"/>
        </w:rPr>
      </w:pPr>
      <w:r>
        <w:rPr>
          <w:rFonts w:ascii="Verdana" w:hAnsi="Verdana" w:cs="Arial"/>
          <w:color w:val="7030A0"/>
        </w:rPr>
        <w:t>I</w:t>
      </w:r>
      <w:r>
        <w:rPr>
          <w:rFonts w:ascii="Verdana" w:hAnsi="Verdana" w:cs="Arial"/>
          <w:color w:val="000000"/>
        </w:rPr>
        <w:t>l presente atto è conforme al principio di segmentazione procedimentale stabilito dall’art. 20, comma 1 del nuovo Regolamento per la d</w:t>
      </w:r>
      <w:r>
        <w:rPr>
          <w:rFonts w:ascii="Verdana" w:hAnsi="Verdana" w:cs="Arial"/>
          <w:color w:val="000000"/>
        </w:rPr>
        <w:t>isciplina degli uffici e di servizi approvato con deliberazione della Giunta Comunale 20/12/2016, n. 169, integrato e modificato con deliberazione del 17/04/2019 , n. 40, entrambe efficaci ai sensi di legge, in applicazione delle linee guida sul tema dell’</w:t>
      </w:r>
      <w:r>
        <w:rPr>
          <w:rFonts w:ascii="Verdana" w:hAnsi="Verdana" w:cs="Arial"/>
          <w:color w:val="000000"/>
        </w:rPr>
        <w:t xml:space="preserve">Anticorruzione approvate dal Consiglio Comunale con deliberazione del 12/12/2016, n. 72 e delle deliberazioni della Giunta Comunale 01/02/2017, n.14 a oggetto </w:t>
      </w:r>
      <w:r>
        <w:rPr>
          <w:rFonts w:ascii="Verdana" w:hAnsi="Verdana" w:cs="Arial"/>
          <w:i/>
          <w:iCs/>
          <w:color w:val="000000"/>
        </w:rPr>
        <w:t>“Piano Triennale di Prevenzione della Corruzione 2017 – 2018 e 2019. Approvazione”</w:t>
      </w:r>
      <w:r>
        <w:rPr>
          <w:rFonts w:ascii="Verdana" w:hAnsi="Verdana" w:cs="Arial"/>
          <w:color w:val="000000"/>
        </w:rPr>
        <w:t xml:space="preserve"> e 05/02/2018, </w:t>
      </w:r>
      <w:r>
        <w:rPr>
          <w:rFonts w:ascii="Verdana" w:hAnsi="Verdana" w:cs="Arial"/>
          <w:color w:val="000000"/>
        </w:rPr>
        <w:t xml:space="preserve">n. 7, a oggetto </w:t>
      </w:r>
      <w:r>
        <w:rPr>
          <w:rFonts w:ascii="Verdana" w:hAnsi="Verdana" w:cs="Arial"/>
          <w:i/>
          <w:iCs/>
          <w:color w:val="000000"/>
        </w:rPr>
        <w:t>“Piano Triennale di Prevenzione della Corruzione e programma triennale per la trasparenza e l’integrità 2018-2019-2020. Approvazione”</w:t>
      </w:r>
      <w:r>
        <w:rPr>
          <w:rFonts w:ascii="Verdana" w:hAnsi="Verdana" w:cs="Arial"/>
          <w:color w:val="000000"/>
        </w:rPr>
        <w:t>, 30/01/2019, n. 13, a oggetto</w:t>
      </w:r>
      <w:r>
        <w:rPr>
          <w:rFonts w:ascii="Verdana" w:hAnsi="Verdana" w:cs="Arial"/>
          <w:i/>
          <w:iCs/>
          <w:color w:val="000000"/>
        </w:rPr>
        <w:t xml:space="preserve"> “Piano Triennale di Prevenzione della Corruzione e programma triennale per l</w:t>
      </w:r>
      <w:r>
        <w:rPr>
          <w:rFonts w:ascii="Verdana" w:hAnsi="Verdana" w:cs="Arial"/>
          <w:i/>
          <w:iCs/>
          <w:color w:val="000000"/>
        </w:rPr>
        <w:t xml:space="preserve">a trasparenza e l’integrità 2019-2020-2021 – Approvazione”, </w:t>
      </w:r>
      <w:r>
        <w:rPr>
          <w:rFonts w:ascii="Verdana" w:hAnsi="Verdana" w:cs="Arial"/>
          <w:color w:val="000000"/>
        </w:rPr>
        <w:t xml:space="preserve">n. 48 del 13/05/2020 a oggetto </w:t>
      </w:r>
      <w:r>
        <w:rPr>
          <w:rFonts w:ascii="Verdana" w:hAnsi="Verdana" w:cs="Arial"/>
          <w:i/>
          <w:iCs/>
          <w:color w:val="000000"/>
        </w:rPr>
        <w:t>“Piano Triennale di Prevenzione della Corruzione e programma triennale per la trasparenza e l’integrità 2020-2021-2022 – Approvazione definitiva” ,</w:t>
      </w:r>
      <w:r>
        <w:rPr>
          <w:rFonts w:ascii="Verdana" w:hAnsi="Verdana" w:cs="Arial"/>
          <w:color w:val="000000"/>
        </w:rPr>
        <w:t xml:space="preserve"> n. 41 del 13/04/2</w:t>
      </w:r>
      <w:r>
        <w:rPr>
          <w:rFonts w:ascii="Verdana" w:hAnsi="Verdana" w:cs="Arial"/>
          <w:color w:val="000000"/>
        </w:rPr>
        <w:t>021 a oggetto</w:t>
      </w:r>
      <w:r>
        <w:rPr>
          <w:rFonts w:ascii="Verdana" w:hAnsi="Verdana" w:cs="Arial"/>
          <w:i/>
          <w:iCs/>
          <w:color w:val="000000"/>
        </w:rPr>
        <w:t xml:space="preserve"> “Piano Triennale di Prevenzione della Corruzione e programma triennale per la trasparenza e l’integrità 2021-2022-2023,  </w:t>
      </w:r>
      <w:r>
        <w:rPr>
          <w:rFonts w:ascii="Verdana" w:hAnsi="Verdana" w:cs="Arial"/>
          <w:color w:val="000000"/>
        </w:rPr>
        <w:lastRenderedPageBreak/>
        <w:t xml:space="preserve">tutte efficaci ai sensi di legge e n. 25 del 27/04/2022 a oggetto: </w:t>
      </w:r>
      <w:r>
        <w:rPr>
          <w:rFonts w:ascii="Verdana" w:hAnsi="Verdana" w:cs="Arial"/>
          <w:i/>
          <w:iCs/>
          <w:color w:val="000000"/>
        </w:rPr>
        <w:t>“Piano Triennale di Prevenzione della Corruzione e per</w:t>
      </w:r>
      <w:r>
        <w:rPr>
          <w:rFonts w:ascii="Verdana" w:hAnsi="Verdana" w:cs="Arial"/>
          <w:i/>
          <w:iCs/>
          <w:color w:val="000000"/>
        </w:rPr>
        <w:t xml:space="preserve"> la trasparenza anni 2022-2023-2024</w:t>
      </w:r>
      <w:r>
        <w:rPr>
          <w:rFonts w:ascii="Verdana" w:hAnsi="Verdana" w:cs="Arial"/>
          <w:color w:val="000000"/>
        </w:rPr>
        <w:t xml:space="preserve"> ; </w:t>
      </w:r>
      <w:bookmarkEnd w:id="3"/>
    </w:p>
    <w:p w14:paraId="76A4BDFB" w14:textId="77777777" w:rsidR="00E523F2" w:rsidRDefault="00E523F2" w:rsidP="00E523F2">
      <w:pPr>
        <w:pStyle w:val="Paragrafoelenco"/>
        <w:rPr>
          <w:rFonts w:ascii="Verdana" w:hAnsi="Verdana" w:cs="Arial"/>
          <w:highlight w:val="green"/>
        </w:rPr>
      </w:pPr>
    </w:p>
    <w:p w14:paraId="29192CB0" w14:textId="77777777" w:rsidR="00E523F2" w:rsidRDefault="008707F3" w:rsidP="00E523F2">
      <w:pPr>
        <w:rPr>
          <w:rFonts w:ascii="Verdana" w:hAnsi="Verdana" w:cs="Arial"/>
        </w:rPr>
      </w:pPr>
      <w:r>
        <w:rPr>
          <w:rFonts w:ascii="Verdana" w:hAnsi="Verdana" w:cs="Arial"/>
          <w:b/>
          <w:bCs/>
        </w:rPr>
        <w:t xml:space="preserve">Ritenuto </w:t>
      </w:r>
      <w:r>
        <w:rPr>
          <w:rFonts w:ascii="Verdana" w:hAnsi="Verdana" w:cs="Arial"/>
        </w:rPr>
        <w:t>di fare propria attribuendole efficacia esterna e dunque di approvare ad ogni fine di legge la proposta di determinazione predisposta dal Responsabile del procedimento meglio evidenziata in</w:t>
      </w:r>
      <w:r>
        <w:rPr>
          <w:rFonts w:ascii="Verdana" w:hAnsi="Verdana" w:cs="Arial"/>
          <w:b/>
          <w:bCs/>
        </w:rPr>
        <w:t xml:space="preserve"> </w:t>
      </w:r>
      <w:r>
        <w:rPr>
          <w:rFonts w:ascii="Verdana" w:hAnsi="Verdana" w:cs="Arial"/>
        </w:rPr>
        <w:t>preambolo, che stabilisce:</w:t>
      </w:r>
    </w:p>
    <w:p w14:paraId="45D421FF" w14:textId="77777777" w:rsidR="00E523F2" w:rsidRDefault="008707F3" w:rsidP="00E523F2">
      <w:pPr>
        <w:pStyle w:val="Paragrafoelenco"/>
        <w:numPr>
          <w:ilvl w:val="0"/>
          <w:numId w:val="7"/>
        </w:numPr>
        <w:tabs>
          <w:tab w:val="left" w:pos="567"/>
        </w:tabs>
        <w:ind w:left="567" w:hanging="283"/>
        <w:rPr>
          <w:rFonts w:ascii="Verdana" w:hAnsi="Verdana" w:cs="Arial"/>
        </w:rPr>
      </w:pPr>
      <w:r>
        <w:rPr>
          <w:rFonts w:ascii="Verdana" w:hAnsi="Verdana" w:cs="Arial"/>
        </w:rPr>
        <w:t>di affidare la commessa, di cui al presente atto, all’operatore economico e per l’importo contrattuale, tutti meglio evidenziati in preambolo e indicati in oggetto e alle condizioni tecniche e contrattuali riportate negli elabora</w:t>
      </w:r>
      <w:r>
        <w:rPr>
          <w:rFonts w:ascii="Verdana" w:hAnsi="Verdana" w:cs="Arial"/>
        </w:rPr>
        <w:t>ti predisposti dal RUP, coadiuvato dal nucleo interno per lo svolgimento delle funzioni tecniche nominato con il sopra richiamato atto dirigenziale 11/08/2022, n. 1173, i quali, come specificamente descritti in premessa e in calce alla presente determinazi</w:t>
      </w:r>
      <w:r>
        <w:rPr>
          <w:rFonts w:ascii="Verdana" w:hAnsi="Verdana" w:cs="Arial"/>
        </w:rPr>
        <w:t xml:space="preserve">one, costituiscono gli allegati tecnici dell’appalto relativo alle prestazioni in oggetto e </w:t>
      </w:r>
      <w:bookmarkStart w:id="4" w:name="__DdeLink__344_2237239636"/>
      <w:r>
        <w:rPr>
          <w:rFonts w:ascii="Verdana" w:hAnsi="Verdana" w:cs="Arial"/>
        </w:rPr>
        <w:t>si intendono, con il presente atto, formalmente approvat</w:t>
      </w:r>
      <w:bookmarkEnd w:id="4"/>
      <w:r>
        <w:rPr>
          <w:rFonts w:ascii="Verdana" w:hAnsi="Verdana" w:cs="Arial"/>
        </w:rPr>
        <w:t>i;</w:t>
      </w:r>
    </w:p>
    <w:p w14:paraId="7629071B" w14:textId="77777777" w:rsidR="00E523F2" w:rsidRDefault="008707F3" w:rsidP="00E523F2">
      <w:pPr>
        <w:pStyle w:val="Paragrafoelenco"/>
        <w:numPr>
          <w:ilvl w:val="0"/>
          <w:numId w:val="7"/>
        </w:numPr>
        <w:tabs>
          <w:tab w:val="left" w:pos="567"/>
        </w:tabs>
        <w:ind w:left="567" w:hanging="283"/>
        <w:rPr>
          <w:rFonts w:ascii="Verdana" w:hAnsi="Verdana" w:cs="Arial"/>
        </w:rPr>
      </w:pPr>
      <w:bookmarkStart w:id="5" w:name="__DdeLink__468_2703207845"/>
      <w:r>
        <w:rPr>
          <w:rFonts w:ascii="Verdana" w:hAnsi="Verdana" w:cs="Arial"/>
        </w:rPr>
        <w:t xml:space="preserve">di disporre, </w:t>
      </w:r>
      <w:bookmarkEnd w:id="5"/>
      <w:r>
        <w:rPr>
          <w:rFonts w:ascii="Verdana" w:hAnsi="Verdana" w:cs="Arial"/>
        </w:rPr>
        <w:t>nelle more dell’accertamento dei requisiti generali in capo al contraente, l’esecuzione anti</w:t>
      </w:r>
      <w:r>
        <w:rPr>
          <w:rFonts w:ascii="Verdana" w:hAnsi="Verdana" w:cs="Arial"/>
        </w:rPr>
        <w:t>cipata delle operatività in oggetto, ai sensi dell’art. 8, comma 1, lett. a) del D.L.16/07/2020, n. 76, convertito con modificazioni nella Legge 11/09/2020, n. 120, subordinando comunque l’efficacia della presente determinazione e delle sue conseguenze con</w:t>
      </w:r>
      <w:r>
        <w:rPr>
          <w:rFonts w:ascii="Verdana" w:hAnsi="Verdana" w:cs="Arial"/>
        </w:rPr>
        <w:t>trattuali, all’esito positivo di dette verifiche;</w:t>
      </w:r>
    </w:p>
    <w:p w14:paraId="1F027DFD" w14:textId="77777777" w:rsidR="00E523F2" w:rsidRDefault="008707F3" w:rsidP="00E523F2">
      <w:pPr>
        <w:pStyle w:val="Paragrafoelenco"/>
        <w:numPr>
          <w:ilvl w:val="0"/>
          <w:numId w:val="7"/>
        </w:numPr>
        <w:tabs>
          <w:tab w:val="left" w:pos="567"/>
        </w:tabs>
        <w:ind w:left="567" w:hanging="283"/>
        <w:rPr>
          <w:rFonts w:ascii="Verdana" w:hAnsi="Verdana" w:cs="Arial"/>
        </w:rPr>
      </w:pPr>
      <w:r>
        <w:rPr>
          <w:rFonts w:ascii="Verdana" w:hAnsi="Verdana" w:cs="Arial"/>
        </w:rPr>
        <w:t xml:space="preserve">di assumere, ai sensi dell’art. 183, comma 3 del </w:t>
      </w:r>
      <w:proofErr w:type="spellStart"/>
      <w:r>
        <w:rPr>
          <w:rFonts w:ascii="Verdana" w:hAnsi="Verdana" w:cs="Arial"/>
        </w:rPr>
        <w:t>D.Lgs</w:t>
      </w:r>
      <w:proofErr w:type="spellEnd"/>
      <w:r>
        <w:rPr>
          <w:rFonts w:ascii="Verdana" w:hAnsi="Verdana" w:cs="Arial"/>
        </w:rPr>
        <w:t xml:space="preserve"> 18/08/2000, n. 267, l’impegno di spesa relativo all’importo delle prestazioni in oggetto per complessivi €. 27.117,12, comprensivi di IVA al 22%, oltre</w:t>
      </w:r>
      <w:r>
        <w:rPr>
          <w:rFonts w:ascii="Verdana" w:hAnsi="Verdana" w:cs="Arial"/>
        </w:rPr>
        <w:t xml:space="preserve"> ad €.387,60, per impegno spesa riferito alle prestazioni effettuate e da effettuarsi da parte del nucleo di funzioni tecniche (</w:t>
      </w:r>
      <w:r>
        <w:rPr>
          <w:rFonts w:ascii="Verdana" w:hAnsi="Verdana" w:cs="Arial"/>
          <w:i/>
          <w:iCs/>
        </w:rPr>
        <w:t>Team di progettazione)</w:t>
      </w:r>
      <w:r>
        <w:rPr>
          <w:rFonts w:ascii="Verdana" w:hAnsi="Verdana" w:cs="Arial"/>
        </w:rPr>
        <w:t>, individuato con l’atto dirigenziale sopra specificato, per un totale complessivo di €. 27.504,72, con im</w:t>
      </w:r>
      <w:r>
        <w:rPr>
          <w:rFonts w:ascii="Verdana" w:hAnsi="Verdana" w:cs="Arial"/>
        </w:rPr>
        <w:t>putazione agli strumenti contabili nei termini sottoindicati in ragione dell’esigibilità delle relative obbligazioni passive a carico dell’amministrazione comunale:</w:t>
      </w:r>
    </w:p>
    <w:p w14:paraId="3DA80B08" w14:textId="77777777" w:rsidR="00E523F2" w:rsidRDefault="00E523F2" w:rsidP="00E523F2">
      <w:pPr>
        <w:pStyle w:val="Paragrafoelenco"/>
        <w:tabs>
          <w:tab w:val="left" w:pos="567"/>
        </w:tabs>
        <w:ind w:left="567"/>
        <w:rPr>
          <w:rFonts w:ascii="Verdana" w:hAnsi="Verdana" w:cs="Arial"/>
        </w:rPr>
      </w:pPr>
    </w:p>
    <w:p w14:paraId="72BC0D9E" w14:textId="77777777" w:rsidR="00E523F2" w:rsidRDefault="008707F3" w:rsidP="00E523F2">
      <w:pPr>
        <w:pStyle w:val="Paragrafoelenco"/>
        <w:tabs>
          <w:tab w:val="left" w:pos="567"/>
        </w:tabs>
        <w:ind w:left="567"/>
        <w:rPr>
          <w:rFonts w:ascii="Verdana" w:hAnsi="Verdana" w:cs="Arial"/>
        </w:rPr>
      </w:pPr>
      <w:r>
        <w:rPr>
          <w:rFonts w:ascii="Verdana" w:hAnsi="Verdana" w:cs="Arial"/>
        </w:rPr>
        <w:t>€.18.500,00</w:t>
      </w:r>
    </w:p>
    <w:p w14:paraId="33634CD4" w14:textId="77777777" w:rsidR="00E523F2" w:rsidRDefault="008707F3" w:rsidP="00E523F2">
      <w:pPr>
        <w:pStyle w:val="Paragrafoelenco"/>
        <w:tabs>
          <w:tab w:val="left" w:pos="567"/>
          <w:tab w:val="left" w:pos="720"/>
        </w:tabs>
        <w:rPr>
          <w:rFonts w:ascii="Verdana" w:hAnsi="Verdana" w:cs="Arial"/>
        </w:rPr>
      </w:pPr>
      <w:r>
        <w:rPr>
          <w:rFonts w:ascii="Verdana" w:hAnsi="Verdana" w:cs="Arial"/>
        </w:rPr>
        <w:t>- Bilancio di previsione 2022;</w:t>
      </w:r>
    </w:p>
    <w:p w14:paraId="0387202F" w14:textId="77777777" w:rsidR="00E523F2" w:rsidRDefault="008707F3" w:rsidP="00E523F2">
      <w:pPr>
        <w:pStyle w:val="Paragrafoelenco"/>
        <w:tabs>
          <w:tab w:val="left" w:pos="567"/>
          <w:tab w:val="left" w:pos="720"/>
        </w:tabs>
        <w:rPr>
          <w:rFonts w:ascii="Verdana" w:hAnsi="Verdana" w:cs="Arial"/>
        </w:rPr>
      </w:pPr>
      <w:r>
        <w:rPr>
          <w:rFonts w:ascii="Verdana" w:hAnsi="Verdana" w:cs="Arial"/>
        </w:rPr>
        <w:t>- P.E.G.: capitolo 62002;</w:t>
      </w:r>
    </w:p>
    <w:p w14:paraId="71EA6345" w14:textId="77777777" w:rsidR="00E523F2" w:rsidRDefault="00E523F2" w:rsidP="00E523F2">
      <w:pPr>
        <w:pStyle w:val="Paragrafoelenco"/>
        <w:tabs>
          <w:tab w:val="left" w:pos="567"/>
          <w:tab w:val="left" w:pos="720"/>
        </w:tabs>
        <w:rPr>
          <w:rFonts w:ascii="Verdana" w:hAnsi="Verdana" w:cs="Arial"/>
        </w:rPr>
      </w:pPr>
    </w:p>
    <w:p w14:paraId="47EF30BF" w14:textId="77777777" w:rsidR="00E523F2" w:rsidRDefault="008707F3" w:rsidP="00E523F2">
      <w:pPr>
        <w:pStyle w:val="Paragrafoelenco"/>
        <w:tabs>
          <w:tab w:val="left" w:pos="567"/>
        </w:tabs>
        <w:ind w:left="567"/>
        <w:rPr>
          <w:rFonts w:ascii="Verdana" w:hAnsi="Verdana" w:cs="Arial"/>
        </w:rPr>
      </w:pPr>
      <w:r>
        <w:rPr>
          <w:rFonts w:ascii="Verdana" w:hAnsi="Verdana" w:cs="Arial"/>
        </w:rPr>
        <w:t>€.9.004,72</w:t>
      </w:r>
    </w:p>
    <w:p w14:paraId="3E2DF1C5" w14:textId="77777777" w:rsidR="00E523F2" w:rsidRDefault="008707F3" w:rsidP="00E523F2">
      <w:pPr>
        <w:pStyle w:val="Paragrafoelenco"/>
        <w:tabs>
          <w:tab w:val="left" w:pos="567"/>
          <w:tab w:val="left" w:pos="720"/>
        </w:tabs>
        <w:rPr>
          <w:rFonts w:ascii="Verdana" w:hAnsi="Verdana" w:cs="Arial"/>
        </w:rPr>
      </w:pPr>
      <w:r>
        <w:rPr>
          <w:rFonts w:ascii="Verdana" w:hAnsi="Verdana" w:cs="Arial"/>
        </w:rPr>
        <w:t xml:space="preserve">- </w:t>
      </w:r>
      <w:r>
        <w:rPr>
          <w:rFonts w:ascii="Verdana" w:hAnsi="Verdana" w:cs="Arial"/>
        </w:rPr>
        <w:t>Bilancio di previsione 2022;</w:t>
      </w:r>
    </w:p>
    <w:p w14:paraId="03A0D901" w14:textId="77777777" w:rsidR="00E523F2" w:rsidRDefault="008707F3" w:rsidP="00E523F2">
      <w:pPr>
        <w:pStyle w:val="Paragrafoelenco"/>
        <w:tabs>
          <w:tab w:val="left" w:pos="567"/>
          <w:tab w:val="left" w:pos="720"/>
        </w:tabs>
        <w:rPr>
          <w:rFonts w:ascii="Verdana" w:hAnsi="Verdana" w:cs="Arial"/>
        </w:rPr>
      </w:pPr>
      <w:r>
        <w:rPr>
          <w:rFonts w:ascii="Verdana" w:hAnsi="Verdana" w:cs="Arial"/>
        </w:rPr>
        <w:t>- P.E.G.: capitolo 4715;</w:t>
      </w:r>
    </w:p>
    <w:p w14:paraId="4CB1A4F3" w14:textId="77777777" w:rsidR="00E523F2" w:rsidRDefault="00E523F2" w:rsidP="00E523F2">
      <w:pPr>
        <w:pStyle w:val="Paragrafoelenco"/>
        <w:tabs>
          <w:tab w:val="left" w:pos="567"/>
          <w:tab w:val="left" w:pos="720"/>
        </w:tabs>
        <w:rPr>
          <w:rFonts w:ascii="Verdana" w:hAnsi="Verdana" w:cs="Arial"/>
        </w:rPr>
      </w:pPr>
    </w:p>
    <w:p w14:paraId="5611D0D9" w14:textId="77777777" w:rsidR="00E523F2" w:rsidRDefault="00E523F2" w:rsidP="00E523F2">
      <w:pPr>
        <w:pStyle w:val="Paragrafoelenco"/>
        <w:tabs>
          <w:tab w:val="left" w:pos="567"/>
          <w:tab w:val="left" w:pos="720"/>
        </w:tabs>
        <w:rPr>
          <w:rFonts w:ascii="Verdana" w:hAnsi="Verdana" w:cs="Arial"/>
        </w:rPr>
      </w:pPr>
    </w:p>
    <w:p w14:paraId="0485F51E" w14:textId="77777777" w:rsidR="00E523F2" w:rsidRDefault="00E523F2" w:rsidP="00E523F2">
      <w:pPr>
        <w:tabs>
          <w:tab w:val="left" w:pos="567"/>
          <w:tab w:val="left" w:pos="720"/>
        </w:tabs>
        <w:spacing w:after="80"/>
        <w:ind w:left="284"/>
        <w:rPr>
          <w:rFonts w:ascii="Verdana" w:hAnsi="Verdana" w:cs="Arial"/>
        </w:rPr>
      </w:pPr>
    </w:p>
    <w:p w14:paraId="22194309" w14:textId="77777777" w:rsidR="00E523F2" w:rsidRDefault="008707F3" w:rsidP="00E523F2">
      <w:pPr>
        <w:pStyle w:val="Paragrafoelenco"/>
        <w:ind w:left="0"/>
        <w:jc w:val="center"/>
        <w:rPr>
          <w:rFonts w:ascii="Verdana" w:hAnsi="Verdana" w:cs="Arial"/>
        </w:rPr>
      </w:pPr>
      <w:r>
        <w:rPr>
          <w:rFonts w:ascii="Verdana" w:hAnsi="Verdana" w:cs="Arial"/>
          <w:b/>
        </w:rPr>
        <w:t>DETERMINA</w:t>
      </w:r>
    </w:p>
    <w:p w14:paraId="3E2D8085" w14:textId="77777777" w:rsidR="00E523F2" w:rsidRDefault="00E523F2" w:rsidP="00E523F2">
      <w:pPr>
        <w:tabs>
          <w:tab w:val="left" w:pos="426"/>
        </w:tabs>
        <w:ind w:firstLine="708"/>
        <w:rPr>
          <w:rFonts w:ascii="Verdana" w:hAnsi="Verdana" w:cs="Arial"/>
          <w:color w:val="000000"/>
        </w:rPr>
      </w:pPr>
    </w:p>
    <w:p w14:paraId="72A83665" w14:textId="77777777" w:rsidR="00E523F2" w:rsidRDefault="008707F3" w:rsidP="00E523F2">
      <w:pPr>
        <w:rPr>
          <w:rFonts w:ascii="Verdana" w:hAnsi="Verdana" w:cs="Arial"/>
          <w:color w:val="00000A"/>
        </w:rPr>
      </w:pPr>
      <w:r>
        <w:rPr>
          <w:rFonts w:ascii="Verdana" w:hAnsi="Verdana" w:cs="Arial"/>
          <w:b/>
        </w:rPr>
        <w:t>di fare propria attribuendole efficacia esterna e dunque di approvare ad ogni fine di legge</w:t>
      </w:r>
      <w:r>
        <w:rPr>
          <w:rFonts w:ascii="Verdana" w:hAnsi="Verdana" w:cs="Arial"/>
        </w:rPr>
        <w:t xml:space="preserve"> la proposta di determinazione predisposta dal Responsabile del procedimento meglio evidenziata i</w:t>
      </w:r>
      <w:r>
        <w:rPr>
          <w:rFonts w:ascii="Verdana" w:hAnsi="Verdana" w:cs="Arial"/>
        </w:rPr>
        <w:t xml:space="preserve">n preambolo qui richiamati in ogni loro parte quale contenuto determinativo dell’oggetto del presente provvedimento, che stabilisce: </w:t>
      </w:r>
    </w:p>
    <w:p w14:paraId="3A3BB6DB" w14:textId="77777777" w:rsidR="00E523F2" w:rsidRDefault="00E523F2" w:rsidP="00E523F2">
      <w:pPr>
        <w:rPr>
          <w:rFonts w:ascii="Verdana" w:hAnsi="Verdana" w:cs="Arial"/>
        </w:rPr>
      </w:pPr>
    </w:p>
    <w:p w14:paraId="1FE2B445" w14:textId="77777777" w:rsidR="00E523F2" w:rsidRDefault="008707F3" w:rsidP="00E523F2">
      <w:pPr>
        <w:pStyle w:val="Paragrafoelenco"/>
        <w:ind w:left="284" w:hanging="284"/>
        <w:rPr>
          <w:rFonts w:ascii="Verdana" w:hAnsi="Verdana" w:cs="Arial"/>
        </w:rPr>
      </w:pPr>
      <w:r>
        <w:rPr>
          <w:rFonts w:ascii="Verdana" w:hAnsi="Verdana" w:cs="Arial"/>
          <w:b/>
        </w:rPr>
        <w:t xml:space="preserve">1. di affidare </w:t>
      </w:r>
      <w:r>
        <w:rPr>
          <w:rFonts w:ascii="Verdana" w:hAnsi="Verdana" w:cs="Arial"/>
        </w:rPr>
        <w:t xml:space="preserve"> </w:t>
      </w:r>
      <w:bookmarkStart w:id="6" w:name="__DdeLink__468_27032078451"/>
      <w:r>
        <w:rPr>
          <w:rFonts w:ascii="Verdana" w:hAnsi="Verdana" w:cs="Arial"/>
        </w:rPr>
        <w:t xml:space="preserve">la commessa, di cui al presente atto, all’operatore economico e per l’importo contrattuale, tutti meglio </w:t>
      </w:r>
      <w:r>
        <w:rPr>
          <w:rFonts w:ascii="Verdana" w:hAnsi="Verdana" w:cs="Arial"/>
        </w:rPr>
        <w:t>evidenziati in preambolo e indicati in oggetto e alle condizioni tecniche e contrattuali riportate negli elaborati predisposti dal RUP, coadiuvato dal nucleo interno per lo svolgimento delle funzioni tecniche nominato con il sopra richiamato atto dirigenzi</w:t>
      </w:r>
      <w:r>
        <w:rPr>
          <w:rFonts w:ascii="Verdana" w:hAnsi="Verdana" w:cs="Arial"/>
        </w:rPr>
        <w:t>ale 11/08/2022, n. 1173, i quali, come specificamente descritti in premessa e in calce alla presente determinazione, costituiscono gli allegati tecnici dell’appalto relativo alle prestazioni in oggetto e si intendono, con il presente atto, formalmente appr</w:t>
      </w:r>
      <w:r>
        <w:rPr>
          <w:rFonts w:ascii="Verdana" w:hAnsi="Verdana" w:cs="Arial"/>
        </w:rPr>
        <w:t>ovati;</w:t>
      </w:r>
    </w:p>
    <w:p w14:paraId="572A8432" w14:textId="77777777" w:rsidR="00E523F2" w:rsidRDefault="00E523F2" w:rsidP="00E523F2">
      <w:pPr>
        <w:pStyle w:val="Paragrafoelenco"/>
        <w:ind w:left="284" w:hanging="284"/>
        <w:rPr>
          <w:rFonts w:ascii="Verdana" w:hAnsi="Verdana" w:cs="Arial"/>
        </w:rPr>
      </w:pPr>
    </w:p>
    <w:p w14:paraId="151E56CC" w14:textId="77777777" w:rsidR="00E523F2" w:rsidRDefault="008707F3" w:rsidP="00E523F2">
      <w:pPr>
        <w:pStyle w:val="Paragrafoelenco"/>
        <w:ind w:left="284" w:hanging="284"/>
        <w:rPr>
          <w:rFonts w:ascii="Verdana" w:hAnsi="Verdana" w:cs="Arial"/>
        </w:rPr>
      </w:pPr>
      <w:r>
        <w:rPr>
          <w:rFonts w:ascii="Verdana" w:hAnsi="Verdana" w:cs="Arial"/>
          <w:b/>
          <w:bCs/>
        </w:rPr>
        <w:t>2</w:t>
      </w:r>
      <w:r>
        <w:rPr>
          <w:rFonts w:ascii="Verdana" w:hAnsi="Verdana" w:cs="Arial"/>
        </w:rPr>
        <w:t xml:space="preserve">. </w:t>
      </w:r>
      <w:r>
        <w:rPr>
          <w:rFonts w:ascii="Verdana" w:hAnsi="Verdana" w:cs="Arial"/>
          <w:b/>
          <w:bCs/>
        </w:rPr>
        <w:t>di disporre</w:t>
      </w:r>
      <w:r>
        <w:rPr>
          <w:rFonts w:ascii="Verdana" w:hAnsi="Verdana" w:cs="Arial"/>
        </w:rPr>
        <w:t xml:space="preserve">, </w:t>
      </w:r>
      <w:bookmarkEnd w:id="6"/>
      <w:r>
        <w:rPr>
          <w:rFonts w:ascii="Verdana" w:hAnsi="Verdana" w:cs="Arial"/>
        </w:rPr>
        <w:t>nelle more dell’accertamento dei requisiti generali in capo al contraente, l’esecuzione anticipata delle operatività in oggetto, ai sensi dell’art. 8, comma 1, lett. a) del D.L.16/07/2020, n. 76, convertito con modificazioni nella L</w:t>
      </w:r>
      <w:r>
        <w:rPr>
          <w:rFonts w:ascii="Verdana" w:hAnsi="Verdana" w:cs="Arial"/>
        </w:rPr>
        <w:t>egge 11/09/2020, n. 120, subordinando comunque l’efficacia della presente determinazione e delle sue conseguenze contrattuali, all’esito positivo di dette verifiche;</w:t>
      </w:r>
    </w:p>
    <w:p w14:paraId="47F48169" w14:textId="77777777" w:rsidR="00E523F2" w:rsidRDefault="00E523F2" w:rsidP="00E523F2">
      <w:pPr>
        <w:pStyle w:val="Paragrafoelenco"/>
        <w:ind w:left="284" w:hanging="284"/>
        <w:rPr>
          <w:rFonts w:ascii="Verdana" w:hAnsi="Verdana" w:cs="Arial"/>
        </w:rPr>
      </w:pPr>
    </w:p>
    <w:p w14:paraId="0A1586EB" w14:textId="77777777" w:rsidR="00E523F2" w:rsidRDefault="008707F3" w:rsidP="00E523F2">
      <w:pPr>
        <w:pStyle w:val="Paragrafoelenco"/>
        <w:ind w:left="284" w:hanging="284"/>
        <w:rPr>
          <w:rFonts w:ascii="Verdana" w:hAnsi="Verdana" w:cs="Arial"/>
        </w:rPr>
      </w:pPr>
      <w:r>
        <w:rPr>
          <w:rFonts w:ascii="Verdana" w:hAnsi="Verdana" w:cs="Arial"/>
          <w:b/>
          <w:bCs/>
        </w:rPr>
        <w:lastRenderedPageBreak/>
        <w:t xml:space="preserve">3. di assumere, </w:t>
      </w:r>
      <w:r>
        <w:rPr>
          <w:rFonts w:ascii="Verdana" w:hAnsi="Verdana" w:cs="Arial"/>
        </w:rPr>
        <w:t xml:space="preserve">ai sensi dell’art. 183, comma 3 del </w:t>
      </w:r>
      <w:proofErr w:type="spellStart"/>
      <w:r>
        <w:rPr>
          <w:rFonts w:ascii="Verdana" w:hAnsi="Verdana" w:cs="Arial"/>
        </w:rPr>
        <w:t>D.Lgs</w:t>
      </w:r>
      <w:proofErr w:type="spellEnd"/>
      <w:r>
        <w:rPr>
          <w:rFonts w:ascii="Verdana" w:hAnsi="Verdana" w:cs="Arial"/>
        </w:rPr>
        <w:t xml:space="preserve"> 18/08/2000, n. 267, l’impegno d</w:t>
      </w:r>
      <w:r>
        <w:rPr>
          <w:rFonts w:ascii="Verdana" w:hAnsi="Verdana" w:cs="Arial"/>
        </w:rPr>
        <w:t xml:space="preserve">i spesa relativo all’importo delle prestazioni in oggetto per complessivi €. 27.117,12, comprensivi di IVA al 22%, oltre ad €.387,60, per impegno spesa riferito alle prestazioni effettuate e da effettuarsi da parte del nucleo di funzioni tecniche (Team di </w:t>
      </w:r>
      <w:r>
        <w:rPr>
          <w:rFonts w:ascii="Verdana" w:hAnsi="Verdana" w:cs="Arial"/>
        </w:rPr>
        <w:t>progettazione), individuato con l’atto dirigenziale sopra specificato, per un totale complessivo di €. 27.504,72, con imputazione agli strumenti contabili nei termini sottoindicati in ragione dell’esigibilità delle relative obbligazioni passive a carico de</w:t>
      </w:r>
      <w:r>
        <w:rPr>
          <w:rFonts w:ascii="Verdana" w:hAnsi="Verdana" w:cs="Arial"/>
        </w:rPr>
        <w:t>ll’amministrazione comunale:</w:t>
      </w:r>
    </w:p>
    <w:p w14:paraId="76E59CD1" w14:textId="77777777" w:rsidR="00E523F2" w:rsidRDefault="008707F3" w:rsidP="00E523F2">
      <w:pPr>
        <w:pStyle w:val="Paragrafoelenco"/>
        <w:tabs>
          <w:tab w:val="left" w:pos="567"/>
        </w:tabs>
        <w:rPr>
          <w:rFonts w:ascii="Verdana" w:hAnsi="Verdana" w:cs="Arial"/>
        </w:rPr>
      </w:pPr>
      <w:r>
        <w:rPr>
          <w:rFonts w:ascii="Verdana" w:hAnsi="Verdana" w:cs="Arial"/>
        </w:rPr>
        <w:t>€.18.500,00</w:t>
      </w:r>
    </w:p>
    <w:p w14:paraId="61BDE7A6" w14:textId="77777777" w:rsidR="00E523F2" w:rsidRDefault="008707F3" w:rsidP="00E523F2">
      <w:pPr>
        <w:pStyle w:val="Paragrafoelenco"/>
        <w:tabs>
          <w:tab w:val="left" w:pos="567"/>
          <w:tab w:val="left" w:pos="720"/>
        </w:tabs>
        <w:rPr>
          <w:rFonts w:ascii="Verdana" w:hAnsi="Verdana" w:cs="Arial"/>
        </w:rPr>
      </w:pPr>
      <w:r>
        <w:rPr>
          <w:rFonts w:ascii="Verdana" w:hAnsi="Verdana" w:cs="Arial"/>
        </w:rPr>
        <w:t>- Bilancio di previsione 2022;</w:t>
      </w:r>
    </w:p>
    <w:p w14:paraId="4D6CB088" w14:textId="77777777" w:rsidR="00E523F2" w:rsidRDefault="008707F3" w:rsidP="00E523F2">
      <w:pPr>
        <w:pStyle w:val="Paragrafoelenco"/>
        <w:tabs>
          <w:tab w:val="left" w:pos="567"/>
          <w:tab w:val="left" w:pos="720"/>
        </w:tabs>
        <w:rPr>
          <w:rFonts w:ascii="Verdana" w:hAnsi="Verdana" w:cs="Arial"/>
        </w:rPr>
      </w:pPr>
      <w:r>
        <w:rPr>
          <w:rFonts w:ascii="Verdana" w:hAnsi="Verdana" w:cs="Arial"/>
        </w:rPr>
        <w:t>- P.E.G.: capitolo 62002;</w:t>
      </w:r>
    </w:p>
    <w:p w14:paraId="5DBD3A74" w14:textId="77777777" w:rsidR="00E523F2" w:rsidRDefault="00E523F2" w:rsidP="00E523F2">
      <w:pPr>
        <w:pStyle w:val="Paragrafoelenco"/>
        <w:tabs>
          <w:tab w:val="left" w:pos="567"/>
          <w:tab w:val="left" w:pos="720"/>
        </w:tabs>
        <w:rPr>
          <w:rFonts w:ascii="Verdana" w:hAnsi="Verdana" w:cs="Arial"/>
        </w:rPr>
      </w:pPr>
    </w:p>
    <w:p w14:paraId="3F78674E" w14:textId="77777777" w:rsidR="00E523F2" w:rsidRDefault="008707F3" w:rsidP="00E523F2">
      <w:pPr>
        <w:pStyle w:val="Paragrafoelenco"/>
        <w:tabs>
          <w:tab w:val="left" w:pos="567"/>
        </w:tabs>
        <w:rPr>
          <w:rFonts w:ascii="Verdana" w:hAnsi="Verdana" w:cs="Arial"/>
        </w:rPr>
      </w:pPr>
      <w:r>
        <w:rPr>
          <w:rFonts w:ascii="Verdana" w:hAnsi="Verdana" w:cs="Arial"/>
        </w:rPr>
        <w:t>€.9.004,72</w:t>
      </w:r>
    </w:p>
    <w:p w14:paraId="091FFC26" w14:textId="77777777" w:rsidR="00E523F2" w:rsidRDefault="008707F3" w:rsidP="00E523F2">
      <w:pPr>
        <w:pStyle w:val="Paragrafoelenco"/>
        <w:tabs>
          <w:tab w:val="left" w:pos="567"/>
          <w:tab w:val="left" w:pos="720"/>
        </w:tabs>
        <w:rPr>
          <w:rFonts w:ascii="Verdana" w:hAnsi="Verdana" w:cs="Arial"/>
        </w:rPr>
      </w:pPr>
      <w:r>
        <w:rPr>
          <w:rFonts w:ascii="Verdana" w:hAnsi="Verdana" w:cs="Arial"/>
        </w:rPr>
        <w:t>- Bilancio di previsione 2022;</w:t>
      </w:r>
    </w:p>
    <w:p w14:paraId="2B18E4FE" w14:textId="77777777" w:rsidR="00E523F2" w:rsidRDefault="008707F3" w:rsidP="00E523F2">
      <w:pPr>
        <w:pStyle w:val="Paragrafoelenco"/>
        <w:tabs>
          <w:tab w:val="left" w:pos="567"/>
          <w:tab w:val="left" w:pos="720"/>
        </w:tabs>
        <w:rPr>
          <w:rFonts w:ascii="Verdana" w:hAnsi="Verdana" w:cs="Arial"/>
        </w:rPr>
      </w:pPr>
      <w:r>
        <w:rPr>
          <w:rFonts w:ascii="Verdana" w:hAnsi="Verdana" w:cs="Arial"/>
        </w:rPr>
        <w:t>- P.E.G.: capitolo 4715;</w:t>
      </w:r>
    </w:p>
    <w:p w14:paraId="7515BE09" w14:textId="77777777" w:rsidR="00E523F2" w:rsidRDefault="00E523F2" w:rsidP="00E523F2">
      <w:pPr>
        <w:pStyle w:val="Paragrafoelenco"/>
        <w:rPr>
          <w:rFonts w:ascii="Verdana" w:hAnsi="Verdana" w:cs="Arial"/>
        </w:rPr>
      </w:pPr>
    </w:p>
    <w:p w14:paraId="5E285056" w14:textId="77777777" w:rsidR="00E523F2" w:rsidRDefault="00E523F2" w:rsidP="00E523F2">
      <w:pPr>
        <w:jc w:val="left"/>
        <w:rPr>
          <w:rFonts w:ascii="Verdana" w:hAnsi="Verdana" w:cs="Arial"/>
        </w:rPr>
      </w:pPr>
    </w:p>
    <w:p w14:paraId="4B9ED0D4" w14:textId="77777777" w:rsidR="00E523F2" w:rsidRDefault="008707F3" w:rsidP="00E523F2">
      <w:pPr>
        <w:jc w:val="left"/>
        <w:rPr>
          <w:rFonts w:ascii="Verdana" w:hAnsi="Verdana" w:cs="Arial"/>
          <w:b/>
          <w:bCs/>
        </w:rPr>
      </w:pPr>
      <w:r>
        <w:rPr>
          <w:rFonts w:ascii="Verdana" w:hAnsi="Verdana" w:cs="Arial"/>
          <w:b/>
          <w:bCs/>
        </w:rPr>
        <w:t xml:space="preserve">  Allegati:</w:t>
      </w:r>
    </w:p>
    <w:p w14:paraId="26BE29D6" w14:textId="77777777" w:rsidR="00E523F2" w:rsidRDefault="008707F3" w:rsidP="00E523F2">
      <w:pPr>
        <w:pStyle w:val="Paragrafoelenco"/>
        <w:ind w:left="709"/>
        <w:rPr>
          <w:rFonts w:ascii="Verdana" w:hAnsi="Verdana" w:cs="Arial"/>
        </w:rPr>
      </w:pPr>
      <w:r>
        <w:rPr>
          <w:rFonts w:ascii="Verdana" w:hAnsi="Verdana" w:cs="Arial"/>
        </w:rPr>
        <w:t xml:space="preserve">A) – </w:t>
      </w:r>
      <w:r>
        <w:rPr>
          <w:rFonts w:ascii="Verdana" w:hAnsi="Verdana" w:cs="Arial"/>
          <w:color w:val="000000"/>
        </w:rPr>
        <w:t>elaborati tecnici dell’appalto (</w:t>
      </w:r>
      <w:r>
        <w:rPr>
          <w:rFonts w:ascii="Verdana" w:hAnsi="Verdana" w:cs="Arial"/>
          <w:bCs/>
          <w:i/>
          <w:iCs/>
          <w:color w:val="000000"/>
        </w:rPr>
        <w:t xml:space="preserve">Foglio Patti e Condizioni  </w:t>
      </w:r>
      <w:r>
        <w:rPr>
          <w:rFonts w:ascii="Verdana" w:hAnsi="Verdana" w:cs="Arial"/>
          <w:i/>
          <w:iCs/>
        </w:rPr>
        <w:t>e</w:t>
      </w:r>
      <w:r>
        <w:rPr>
          <w:rFonts w:ascii="Verdana" w:hAnsi="Verdana" w:cs="Arial"/>
          <w:i/>
          <w:iCs/>
        </w:rPr>
        <w:t xml:space="preserve"> distinta tecnica di richiesta di offerta</w:t>
      </w:r>
      <w:r>
        <w:rPr>
          <w:rFonts w:ascii="Verdana" w:hAnsi="Verdana" w:cs="Arial"/>
          <w:bCs/>
          <w:i/>
          <w:iCs/>
          <w:color w:val="000000"/>
        </w:rPr>
        <w:t>)</w:t>
      </w:r>
      <w:r>
        <w:rPr>
          <w:rFonts w:ascii="Verdana" w:hAnsi="Verdana" w:cs="Arial"/>
          <w:color w:val="000000"/>
        </w:rPr>
        <w:t>;</w:t>
      </w:r>
    </w:p>
    <w:p w14:paraId="6857C1E5" w14:textId="77777777" w:rsidR="00E523F2" w:rsidRDefault="008707F3" w:rsidP="00E523F2">
      <w:pPr>
        <w:pStyle w:val="Paragrafoelenco"/>
        <w:tabs>
          <w:tab w:val="left" w:pos="567"/>
        </w:tabs>
        <w:ind w:left="709"/>
        <w:rPr>
          <w:rFonts w:ascii="Verdana" w:hAnsi="Verdana" w:cs="Arial"/>
        </w:rPr>
      </w:pPr>
      <w:r>
        <w:rPr>
          <w:rFonts w:ascii="Verdana" w:hAnsi="Verdana" w:cs="Arial"/>
          <w:i/>
          <w:iCs/>
          <w:color w:val="000000"/>
        </w:rPr>
        <w:t xml:space="preserve">B) - </w:t>
      </w:r>
      <w:bookmarkStart w:id="7" w:name="__UnoMark__1832_3246688135"/>
      <w:bookmarkEnd w:id="7"/>
      <w:r>
        <w:rPr>
          <w:rFonts w:ascii="Verdana" w:hAnsi="Verdana" w:cs="Arial"/>
          <w:i/>
        </w:rPr>
        <w:t>Report</w:t>
      </w:r>
      <w:r>
        <w:rPr>
          <w:rFonts w:ascii="Verdana" w:hAnsi="Verdana" w:cs="Arial"/>
        </w:rPr>
        <w:t xml:space="preserve"> della procedura ID n.</w:t>
      </w:r>
      <w:r>
        <w:rPr>
          <w:rFonts w:ascii="Verdana" w:eastAsia="Calibri" w:hAnsi="Verdana" w:cs="Arial"/>
          <w:lang w:eastAsia="en-US"/>
        </w:rPr>
        <w:t xml:space="preserve"> 157876944</w:t>
      </w:r>
      <w:r>
        <w:rPr>
          <w:rFonts w:ascii="Verdana" w:hAnsi="Verdana" w:cs="Arial"/>
          <w:b/>
          <w:bCs/>
        </w:rPr>
        <w:t xml:space="preserve"> </w:t>
      </w:r>
      <w:r>
        <w:rPr>
          <w:rFonts w:ascii="Verdana" w:hAnsi="Verdana" w:cs="Arial"/>
        </w:rPr>
        <w:t xml:space="preserve">effettuata sulla piattaforma di </w:t>
      </w:r>
      <w:r>
        <w:rPr>
          <w:rFonts w:ascii="Verdana" w:hAnsi="Verdana" w:cs="Arial"/>
          <w:i/>
        </w:rPr>
        <w:t>e-procurement</w:t>
      </w:r>
      <w:r>
        <w:rPr>
          <w:rFonts w:ascii="Verdana" w:hAnsi="Verdana" w:cs="Arial"/>
        </w:rPr>
        <w:t xml:space="preserve"> della Regione Lombardia (SINTEL).</w:t>
      </w:r>
    </w:p>
    <w:p w14:paraId="09B64F27" w14:textId="77777777" w:rsidR="00E523F2" w:rsidRDefault="00E523F2" w:rsidP="00E523F2">
      <w:pPr>
        <w:ind w:left="5664" w:firstLine="708"/>
        <w:jc w:val="left"/>
        <w:rPr>
          <w:rFonts w:ascii="Verdana" w:hAnsi="Verdana" w:cs="Arial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9889"/>
      </w:tblGrid>
      <w:tr w:rsidR="00382F97" w14:paraId="1FD04149" w14:textId="77777777" w:rsidTr="00E523F2">
        <w:trPr>
          <w:trHeight w:val="1624"/>
        </w:trPr>
        <w:tc>
          <w:tcPr>
            <w:tcW w:w="9888" w:type="dxa"/>
          </w:tcPr>
          <w:p w14:paraId="3207404B" w14:textId="77777777" w:rsidR="00E523F2" w:rsidRDefault="00E523F2">
            <w:pPr>
              <w:pStyle w:val="Nessunaspaziatura"/>
              <w:rPr>
                <w:rFonts w:ascii="Verdana" w:hAnsi="Verdana" w:cs="Arial"/>
                <w:sz w:val="20"/>
              </w:rPr>
            </w:pPr>
          </w:p>
          <w:p w14:paraId="5B3A4EC4" w14:textId="77777777" w:rsidR="00E523F2" w:rsidRDefault="00E523F2">
            <w:pPr>
              <w:pStyle w:val="Nessunaspaziatura"/>
              <w:rPr>
                <w:rFonts w:ascii="Verdana" w:hAnsi="Verdana" w:cs="Arial"/>
                <w:sz w:val="20"/>
              </w:rPr>
            </w:pPr>
          </w:p>
          <w:p w14:paraId="66ECA704" w14:textId="77777777" w:rsidR="00E523F2" w:rsidRDefault="008707F3">
            <w:pPr>
              <w:pStyle w:val="Nessunaspaziatura"/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LP/GB/MS URGENTE _IMPIANTISTICA_AFF. ESSELLEZETA</w:t>
            </w:r>
          </w:p>
        </w:tc>
      </w:tr>
    </w:tbl>
    <w:p w14:paraId="3F9D73E8" w14:textId="77777777" w:rsidR="005D4A29" w:rsidRPr="006B478B" w:rsidRDefault="005D4A29" w:rsidP="00EE1CAC">
      <w:pPr>
        <w:contextualSpacing/>
        <w:rPr>
          <w:rFonts w:ascii="Verdana" w:hAnsi="Verdana" w:cs="Arial"/>
        </w:rPr>
      </w:pPr>
    </w:p>
    <w:p w14:paraId="16745B62" w14:textId="77777777" w:rsidR="005D4A29" w:rsidRPr="006B478B" w:rsidRDefault="005D4A29" w:rsidP="00EE1CAC">
      <w:pPr>
        <w:contextualSpacing/>
        <w:rPr>
          <w:rFonts w:ascii="Verdana" w:hAnsi="Verdana" w:cs="Arial"/>
        </w:rPr>
      </w:pPr>
    </w:p>
    <w:p w14:paraId="08E278C0" w14:textId="77777777" w:rsidR="003B2FB5" w:rsidRPr="006B478B" w:rsidRDefault="003B2FB5" w:rsidP="00EE1CAC">
      <w:pPr>
        <w:contextualSpacing/>
        <w:rPr>
          <w:rFonts w:ascii="Verdana" w:hAnsi="Verdana" w:cs="Arial"/>
        </w:rPr>
      </w:pPr>
    </w:p>
    <w:tbl>
      <w:tblPr>
        <w:tblW w:w="9889" w:type="dxa"/>
        <w:tblLook w:val="0000" w:firstRow="0" w:lastRow="0" w:firstColumn="0" w:lastColumn="0" w:noHBand="0" w:noVBand="0"/>
      </w:tblPr>
      <w:tblGrid>
        <w:gridCol w:w="4944"/>
        <w:gridCol w:w="4945"/>
      </w:tblGrid>
      <w:tr w:rsidR="00382F97" w14:paraId="553FB2D8" w14:textId="77777777" w:rsidTr="00311EDC">
        <w:trPr>
          <w:trHeight w:val="378"/>
        </w:trPr>
        <w:tc>
          <w:tcPr>
            <w:tcW w:w="9889" w:type="dxa"/>
            <w:gridSpan w:val="2"/>
          </w:tcPr>
          <w:p w14:paraId="733F0F6D" w14:textId="77777777" w:rsidR="00311EDC" w:rsidRPr="006B478B" w:rsidRDefault="00311EDC" w:rsidP="00D15CD4">
            <w:pPr>
              <w:pStyle w:val="Nessunaspaziatura"/>
              <w:contextualSpacing/>
              <w:rPr>
                <w:rFonts w:ascii="Verdana" w:hAnsi="Verdana" w:cs="Arial"/>
                <w:sz w:val="20"/>
              </w:rPr>
            </w:pPr>
          </w:p>
        </w:tc>
      </w:tr>
      <w:tr w:rsidR="00382F97" w14:paraId="394733CD" w14:textId="77777777" w:rsidTr="00311EDC">
        <w:trPr>
          <w:trHeight w:val="378"/>
        </w:trPr>
        <w:tc>
          <w:tcPr>
            <w:tcW w:w="4944" w:type="dxa"/>
          </w:tcPr>
          <w:p w14:paraId="07BCF831" w14:textId="77777777" w:rsidR="00311EDC" w:rsidRPr="006B478B" w:rsidRDefault="008707F3" w:rsidP="00D15CD4">
            <w:pPr>
              <w:pStyle w:val="Nessunaspaziatura"/>
              <w:contextualSpacing/>
              <w:rPr>
                <w:rFonts w:ascii="Verdana" w:hAnsi="Verdana" w:cs="Arial"/>
                <w:sz w:val="20"/>
              </w:rPr>
            </w:pPr>
            <w:r w:rsidRPr="006B478B">
              <w:rPr>
                <w:rFonts w:ascii="Verdana" w:hAnsi="Verdana" w:cs="Arial"/>
                <w:sz w:val="20"/>
              </w:rPr>
              <w:t xml:space="preserve">Gallarate, </w:t>
            </w:r>
            <w:r w:rsidR="00BB1460" w:rsidRPr="006B478B">
              <w:rPr>
                <w:rFonts w:ascii="Verdana" w:hAnsi="Verdana" w:cs="Arial"/>
                <w:sz w:val="20"/>
              </w:rPr>
              <w:fldChar w:fldCharType="begin"/>
            </w:r>
            <w:r w:rsidR="00BB1460" w:rsidRPr="006B478B">
              <w:rPr>
                <w:rFonts w:ascii="Verdana" w:hAnsi="Verdana" w:cs="Arial"/>
                <w:sz w:val="20"/>
              </w:rPr>
              <w:instrText xml:space="preserve"> MERGEFIELD DATA_DETERMINA </w:instrText>
            </w:r>
            <w:r w:rsidR="00BB1460" w:rsidRPr="006B478B">
              <w:rPr>
                <w:rFonts w:ascii="Verdana" w:hAnsi="Verdana" w:cs="Arial"/>
                <w:sz w:val="20"/>
              </w:rPr>
              <w:fldChar w:fldCharType="separate"/>
            </w:r>
            <w:r w:rsidR="00010446" w:rsidRPr="006B478B">
              <w:rPr>
                <w:rFonts w:ascii="Verdana" w:hAnsi="Verdana" w:cs="Arial"/>
                <w:noProof/>
                <w:sz w:val="20"/>
              </w:rPr>
              <w:t>«DATA_DETERMINA»</w:t>
            </w:r>
            <w:r w:rsidR="00BB1460" w:rsidRPr="006B478B">
              <w:rPr>
                <w:rFonts w:ascii="Verdana" w:hAnsi="Verdana" w:cs="Arial"/>
                <w:sz w:val="20"/>
              </w:rPr>
              <w:fldChar w:fldCharType="end"/>
            </w:r>
          </w:p>
          <w:p w14:paraId="778A1C9B" w14:textId="77777777" w:rsidR="00311EDC" w:rsidRPr="006B478B" w:rsidRDefault="00311EDC" w:rsidP="00D15CD4">
            <w:pPr>
              <w:pStyle w:val="Nessunaspaziatura"/>
              <w:contextualSpacing/>
              <w:rPr>
                <w:rFonts w:ascii="Verdana" w:hAnsi="Verdana" w:cs="Arial"/>
                <w:sz w:val="20"/>
              </w:rPr>
            </w:pPr>
          </w:p>
        </w:tc>
        <w:tc>
          <w:tcPr>
            <w:tcW w:w="4945" w:type="dxa"/>
          </w:tcPr>
          <w:p w14:paraId="087857FB" w14:textId="77777777" w:rsidR="00311EDC" w:rsidRPr="006B478B" w:rsidRDefault="008707F3" w:rsidP="00D15CD4">
            <w:pPr>
              <w:pStyle w:val="Nessunaspaziatura"/>
              <w:contextualSpacing/>
              <w:jc w:val="center"/>
              <w:rPr>
                <w:rFonts w:ascii="Verdana" w:hAnsi="Verdana" w:cs="Arial"/>
                <w:sz w:val="20"/>
              </w:rPr>
            </w:pPr>
            <w:r w:rsidRPr="006B478B">
              <w:rPr>
                <w:rFonts w:ascii="Verdana" w:hAnsi="Verdana" w:cs="Arial"/>
                <w:sz w:val="20"/>
              </w:rPr>
              <w:t>I</w:t>
            </w:r>
            <w:r w:rsidR="00843B5E" w:rsidRPr="006B478B">
              <w:rPr>
                <w:rFonts w:ascii="Verdana" w:hAnsi="Verdana" w:cs="Arial"/>
                <w:sz w:val="20"/>
              </w:rPr>
              <w:t>l</w:t>
            </w:r>
            <w:r w:rsidRPr="006B478B">
              <w:rPr>
                <w:rFonts w:ascii="Verdana" w:hAnsi="Verdana" w:cs="Arial"/>
                <w:sz w:val="20"/>
              </w:rPr>
              <w:t xml:space="preserve"> D</w:t>
            </w:r>
            <w:r w:rsidR="00843B5E" w:rsidRPr="006B478B">
              <w:rPr>
                <w:rFonts w:ascii="Verdana" w:hAnsi="Verdana" w:cs="Arial"/>
                <w:sz w:val="20"/>
              </w:rPr>
              <w:t>irigente</w:t>
            </w:r>
          </w:p>
          <w:p w14:paraId="0BD3DA6E" w14:textId="77777777" w:rsidR="00311EDC" w:rsidRPr="006B478B" w:rsidRDefault="00311EDC" w:rsidP="00D15CD4">
            <w:pPr>
              <w:pStyle w:val="Nessunaspaziatura"/>
              <w:contextualSpacing/>
              <w:jc w:val="center"/>
              <w:rPr>
                <w:rFonts w:ascii="Verdana" w:hAnsi="Verdana" w:cs="Arial"/>
                <w:sz w:val="20"/>
              </w:rPr>
            </w:pPr>
          </w:p>
          <w:p w14:paraId="596F61CF" w14:textId="77777777" w:rsidR="00311EDC" w:rsidRPr="006B478B" w:rsidRDefault="008707F3" w:rsidP="00D15CD4">
            <w:pPr>
              <w:pStyle w:val="Nessunaspaziatura"/>
              <w:contextualSpacing/>
              <w:jc w:val="center"/>
              <w:rPr>
                <w:rFonts w:ascii="Verdana" w:hAnsi="Verdana" w:cs="Arial"/>
                <w:sz w:val="20"/>
              </w:rPr>
            </w:pPr>
            <w:r w:rsidRPr="006B478B">
              <w:rPr>
                <w:rFonts w:ascii="Verdana" w:hAnsi="Verdana" w:cs="Arial"/>
                <w:sz w:val="20"/>
              </w:rPr>
              <w:fldChar w:fldCharType="begin"/>
            </w:r>
            <w:r w:rsidRPr="006B478B">
              <w:rPr>
                <w:rFonts w:ascii="Verdana" w:hAnsi="Verdana" w:cs="Arial"/>
                <w:sz w:val="20"/>
              </w:rPr>
              <w:instrText xml:space="preserve"> MERGEFIELD FIRMATARIO </w:instrText>
            </w:r>
            <w:r w:rsidRPr="006B478B">
              <w:rPr>
                <w:rFonts w:ascii="Verdana" w:hAnsi="Verdana" w:cs="Arial"/>
                <w:sz w:val="20"/>
              </w:rPr>
              <w:fldChar w:fldCharType="separate"/>
            </w:r>
            <w:r w:rsidR="00010446" w:rsidRPr="006B478B">
              <w:rPr>
                <w:rFonts w:ascii="Verdana" w:hAnsi="Verdana" w:cs="Arial"/>
                <w:noProof/>
                <w:sz w:val="20"/>
              </w:rPr>
              <w:t>«FIRMATARIO»</w:t>
            </w:r>
            <w:r w:rsidRPr="006B478B">
              <w:rPr>
                <w:rFonts w:ascii="Verdana" w:hAnsi="Verdana" w:cs="Arial"/>
                <w:sz w:val="20"/>
              </w:rPr>
              <w:fldChar w:fldCharType="end"/>
            </w:r>
          </w:p>
          <w:p w14:paraId="210836B7" w14:textId="77777777" w:rsidR="00311EDC" w:rsidRPr="006B478B" w:rsidRDefault="008707F3" w:rsidP="00D15CD4">
            <w:pPr>
              <w:pStyle w:val="Nessunaspaziatura"/>
              <w:contextualSpacing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6B478B">
              <w:rPr>
                <w:rFonts w:ascii="Verdana" w:hAnsi="Verdana" w:cs="Arial"/>
                <w:sz w:val="16"/>
                <w:szCs w:val="16"/>
              </w:rPr>
              <w:t>(Sottoscritto digitalmente ai sensi</w:t>
            </w:r>
          </w:p>
          <w:p w14:paraId="5327CF44" w14:textId="77777777" w:rsidR="00311EDC" w:rsidRPr="006B478B" w:rsidRDefault="008707F3" w:rsidP="00D15CD4">
            <w:pPr>
              <w:pStyle w:val="Nessunaspaziatura"/>
              <w:contextualSpacing/>
              <w:jc w:val="center"/>
              <w:rPr>
                <w:rFonts w:ascii="Verdana" w:hAnsi="Verdana" w:cs="Arial"/>
                <w:sz w:val="20"/>
              </w:rPr>
            </w:pPr>
            <w:r w:rsidRPr="006B478B">
              <w:rPr>
                <w:rFonts w:ascii="Verdana" w:hAnsi="Verdana" w:cs="Arial"/>
                <w:sz w:val="16"/>
                <w:szCs w:val="16"/>
              </w:rPr>
              <w:t xml:space="preserve">dell'art. 21 D.L.gs n 82/2005 e </w:t>
            </w:r>
            <w:proofErr w:type="spellStart"/>
            <w:r w:rsidRPr="006B478B">
              <w:rPr>
                <w:rFonts w:ascii="Verdana" w:hAnsi="Verdana" w:cs="Arial"/>
                <w:sz w:val="16"/>
                <w:szCs w:val="16"/>
              </w:rPr>
              <w:t>s.m.i.</w:t>
            </w:r>
            <w:proofErr w:type="spellEnd"/>
            <w:r w:rsidRPr="006B478B">
              <w:rPr>
                <w:rFonts w:ascii="Verdana" w:hAnsi="Verdana" w:cs="Arial"/>
                <w:sz w:val="16"/>
                <w:szCs w:val="16"/>
              </w:rPr>
              <w:t>)</w:t>
            </w:r>
          </w:p>
        </w:tc>
      </w:tr>
    </w:tbl>
    <w:p w14:paraId="7B9B1FFA" w14:textId="77777777" w:rsidR="003B2FB5" w:rsidRPr="00430304" w:rsidRDefault="003B2FB5" w:rsidP="00D15CD4">
      <w:pPr>
        <w:contextualSpacing/>
        <w:rPr>
          <w:rFonts w:ascii="Arial" w:hAnsi="Arial" w:cs="Arial"/>
        </w:rPr>
      </w:pPr>
    </w:p>
    <w:sectPr w:rsidR="003B2FB5" w:rsidRPr="00430304">
      <w:footerReference w:type="default" r:id="rId9"/>
      <w:pgSz w:w="11906" w:h="16838"/>
      <w:pgMar w:top="1418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494839" w14:textId="77777777" w:rsidR="00000000" w:rsidRDefault="008707F3">
      <w:r>
        <w:separator/>
      </w:r>
    </w:p>
  </w:endnote>
  <w:endnote w:type="continuationSeparator" w:id="0">
    <w:p w14:paraId="0891515C" w14:textId="77777777" w:rsidR="00000000" w:rsidRDefault="008707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0B3B7" w14:textId="77777777" w:rsidR="00010446" w:rsidRDefault="008707F3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9E3958">
      <w:rPr>
        <w:noProof/>
      </w:rPr>
      <w:t>6</w:t>
    </w:r>
    <w:r>
      <w:fldChar w:fldCharType="end"/>
    </w:r>
  </w:p>
  <w:p w14:paraId="158B47ED" w14:textId="77777777" w:rsidR="00010446" w:rsidRDefault="0001044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7A3E78" w14:textId="77777777" w:rsidR="00000000" w:rsidRDefault="008707F3">
      <w:r>
        <w:separator/>
      </w:r>
    </w:p>
  </w:footnote>
  <w:footnote w:type="continuationSeparator" w:id="0">
    <w:p w14:paraId="6C0E987D" w14:textId="77777777" w:rsidR="00000000" w:rsidRDefault="008707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00000002"/>
    <w:multiLevelType w:val="multilevel"/>
    <w:tmpl w:val="00000002"/>
    <w:lvl w:ilvl="0">
      <w:start w:val="1"/>
      <w:numFmt w:val="bullet"/>
      <w:lvlText w:val="•"/>
      <w:lvlJc w:val="left"/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" w15:restartNumberingAfterBreak="1">
    <w:nsid w:val="048D4581"/>
    <w:multiLevelType w:val="hybridMultilevel"/>
    <w:tmpl w:val="48BCBE72"/>
    <w:lvl w:ilvl="0" w:tplc="7DB857C8">
      <w:start w:val="14"/>
      <w:numFmt w:val="upperLetter"/>
      <w:lvlText w:val="%1."/>
      <w:lvlJc w:val="left"/>
      <w:pPr>
        <w:tabs>
          <w:tab w:val="num" w:pos="4965"/>
        </w:tabs>
        <w:ind w:left="4965" w:hanging="1425"/>
      </w:pPr>
      <w:rPr>
        <w:rFonts w:hint="default"/>
      </w:rPr>
    </w:lvl>
    <w:lvl w:ilvl="1" w:tplc="052251D8" w:tentative="1">
      <w:start w:val="1"/>
      <w:numFmt w:val="lowerLetter"/>
      <w:lvlText w:val="%2."/>
      <w:lvlJc w:val="left"/>
      <w:pPr>
        <w:tabs>
          <w:tab w:val="num" w:pos="4620"/>
        </w:tabs>
        <w:ind w:left="4620" w:hanging="360"/>
      </w:pPr>
    </w:lvl>
    <w:lvl w:ilvl="2" w:tplc="2166972A" w:tentative="1">
      <w:start w:val="1"/>
      <w:numFmt w:val="lowerRoman"/>
      <w:lvlText w:val="%3."/>
      <w:lvlJc w:val="right"/>
      <w:pPr>
        <w:tabs>
          <w:tab w:val="num" w:pos="5340"/>
        </w:tabs>
        <w:ind w:left="5340" w:hanging="180"/>
      </w:pPr>
    </w:lvl>
    <w:lvl w:ilvl="3" w:tplc="8D78C9FE" w:tentative="1">
      <w:start w:val="1"/>
      <w:numFmt w:val="decimal"/>
      <w:lvlText w:val="%4."/>
      <w:lvlJc w:val="left"/>
      <w:pPr>
        <w:tabs>
          <w:tab w:val="num" w:pos="6060"/>
        </w:tabs>
        <w:ind w:left="6060" w:hanging="360"/>
      </w:pPr>
    </w:lvl>
    <w:lvl w:ilvl="4" w:tplc="97204D56" w:tentative="1">
      <w:start w:val="1"/>
      <w:numFmt w:val="lowerLetter"/>
      <w:lvlText w:val="%5."/>
      <w:lvlJc w:val="left"/>
      <w:pPr>
        <w:tabs>
          <w:tab w:val="num" w:pos="6780"/>
        </w:tabs>
        <w:ind w:left="6780" w:hanging="360"/>
      </w:pPr>
    </w:lvl>
    <w:lvl w:ilvl="5" w:tplc="485A1FF2" w:tentative="1">
      <w:start w:val="1"/>
      <w:numFmt w:val="lowerRoman"/>
      <w:lvlText w:val="%6."/>
      <w:lvlJc w:val="right"/>
      <w:pPr>
        <w:tabs>
          <w:tab w:val="num" w:pos="7500"/>
        </w:tabs>
        <w:ind w:left="7500" w:hanging="180"/>
      </w:pPr>
    </w:lvl>
    <w:lvl w:ilvl="6" w:tplc="0046B88A" w:tentative="1">
      <w:start w:val="1"/>
      <w:numFmt w:val="decimal"/>
      <w:lvlText w:val="%7."/>
      <w:lvlJc w:val="left"/>
      <w:pPr>
        <w:tabs>
          <w:tab w:val="num" w:pos="8220"/>
        </w:tabs>
        <w:ind w:left="8220" w:hanging="360"/>
      </w:pPr>
    </w:lvl>
    <w:lvl w:ilvl="7" w:tplc="F82E9E50" w:tentative="1">
      <w:start w:val="1"/>
      <w:numFmt w:val="lowerLetter"/>
      <w:lvlText w:val="%8."/>
      <w:lvlJc w:val="left"/>
      <w:pPr>
        <w:tabs>
          <w:tab w:val="num" w:pos="8940"/>
        </w:tabs>
        <w:ind w:left="8940" w:hanging="360"/>
      </w:pPr>
    </w:lvl>
    <w:lvl w:ilvl="8" w:tplc="D7940628" w:tentative="1">
      <w:start w:val="1"/>
      <w:numFmt w:val="lowerRoman"/>
      <w:lvlText w:val="%9."/>
      <w:lvlJc w:val="right"/>
      <w:pPr>
        <w:tabs>
          <w:tab w:val="num" w:pos="9660"/>
        </w:tabs>
        <w:ind w:left="9660" w:hanging="180"/>
      </w:pPr>
    </w:lvl>
  </w:abstractNum>
  <w:abstractNum w:abstractNumId="2" w15:restartNumberingAfterBreak="1">
    <w:nsid w:val="12835A89"/>
    <w:multiLevelType w:val="hybridMultilevel"/>
    <w:tmpl w:val="E1A8AEF2"/>
    <w:lvl w:ilvl="0" w:tplc="F7F2C9B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7598CACC" w:tentative="1">
      <w:start w:val="1"/>
      <w:numFmt w:val="lowerLetter"/>
      <w:lvlText w:val="%2."/>
      <w:lvlJc w:val="left"/>
      <w:pPr>
        <w:ind w:left="1440" w:hanging="360"/>
      </w:pPr>
    </w:lvl>
    <w:lvl w:ilvl="2" w:tplc="779C1CD8" w:tentative="1">
      <w:start w:val="1"/>
      <w:numFmt w:val="lowerRoman"/>
      <w:lvlText w:val="%3."/>
      <w:lvlJc w:val="right"/>
      <w:pPr>
        <w:ind w:left="2160" w:hanging="180"/>
      </w:pPr>
    </w:lvl>
    <w:lvl w:ilvl="3" w:tplc="E60AA7EA" w:tentative="1">
      <w:start w:val="1"/>
      <w:numFmt w:val="decimal"/>
      <w:lvlText w:val="%4."/>
      <w:lvlJc w:val="left"/>
      <w:pPr>
        <w:ind w:left="2880" w:hanging="360"/>
      </w:pPr>
    </w:lvl>
    <w:lvl w:ilvl="4" w:tplc="50E82A66" w:tentative="1">
      <w:start w:val="1"/>
      <w:numFmt w:val="lowerLetter"/>
      <w:lvlText w:val="%5."/>
      <w:lvlJc w:val="left"/>
      <w:pPr>
        <w:ind w:left="3600" w:hanging="360"/>
      </w:pPr>
    </w:lvl>
    <w:lvl w:ilvl="5" w:tplc="1A906A46" w:tentative="1">
      <w:start w:val="1"/>
      <w:numFmt w:val="lowerRoman"/>
      <w:lvlText w:val="%6."/>
      <w:lvlJc w:val="right"/>
      <w:pPr>
        <w:ind w:left="4320" w:hanging="180"/>
      </w:pPr>
    </w:lvl>
    <w:lvl w:ilvl="6" w:tplc="5F049C5C" w:tentative="1">
      <w:start w:val="1"/>
      <w:numFmt w:val="decimal"/>
      <w:lvlText w:val="%7."/>
      <w:lvlJc w:val="left"/>
      <w:pPr>
        <w:ind w:left="5040" w:hanging="360"/>
      </w:pPr>
    </w:lvl>
    <w:lvl w:ilvl="7" w:tplc="F1E694F0" w:tentative="1">
      <w:start w:val="1"/>
      <w:numFmt w:val="lowerLetter"/>
      <w:lvlText w:val="%8."/>
      <w:lvlJc w:val="left"/>
      <w:pPr>
        <w:ind w:left="5760" w:hanging="360"/>
      </w:pPr>
    </w:lvl>
    <w:lvl w:ilvl="8" w:tplc="696E0B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24731AB5"/>
    <w:multiLevelType w:val="hybridMultilevel"/>
    <w:tmpl w:val="8D1A924A"/>
    <w:lvl w:ilvl="0" w:tplc="B050687A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 w:tplc="8536F876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67F6A0D2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CC70F4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ADF8A698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9C504328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DC2CD8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E2322E90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A694FF6C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4" w15:restartNumberingAfterBreak="1">
    <w:nsid w:val="3DD306FA"/>
    <w:multiLevelType w:val="multilevel"/>
    <w:tmpl w:val="A41C6000"/>
    <w:lvl w:ilvl="0">
      <w:start w:val="1"/>
      <w:numFmt w:val="bullet"/>
      <w:lvlText w:val="o"/>
      <w:lvlJc w:val="left"/>
      <w:rPr>
        <w:rFonts w:ascii="Courier New" w:hAnsi="Courier New" w:cs="Courier New" w:hint="default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1">
    <w:nsid w:val="40400C44"/>
    <w:multiLevelType w:val="multilevel"/>
    <w:tmpl w:val="254ACC84"/>
    <w:lvl w:ilvl="0">
      <w:start w:val="1"/>
      <w:numFmt w:val="bullet"/>
      <w:lvlText w:val="•"/>
      <w:lvlJc w:val="left"/>
      <w:pPr>
        <w:ind w:left="1920" w:hanging="360"/>
      </w:pPr>
      <w:rPr>
        <w:rFonts w:ascii="Verdana" w:hAnsi="Verdana" w:hint="default"/>
        <w:b w:val="0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1">
    <w:nsid w:val="48DF47C8"/>
    <w:multiLevelType w:val="multilevel"/>
    <w:tmpl w:val="091CCA36"/>
    <w:lvl w:ilvl="0">
      <w:numFmt w:val="decimal"/>
      <w:lvlText w:val="•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1">
    <w:nsid w:val="616B1B27"/>
    <w:multiLevelType w:val="hybridMultilevel"/>
    <w:tmpl w:val="B508888E"/>
    <w:lvl w:ilvl="0" w:tplc="870C5A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E92C30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25CD9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6C44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960B1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D18C8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66070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CA42E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07C62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640A2FFD"/>
    <w:multiLevelType w:val="multilevel"/>
    <w:tmpl w:val="F6DE32B0"/>
    <w:lvl w:ilvl="0">
      <w:start w:val="1"/>
      <w:numFmt w:val="bullet"/>
      <w:lvlText w:val="•"/>
      <w:lvlJc w:val="left"/>
      <w:pPr>
        <w:tabs>
          <w:tab w:val="num" w:pos="4965"/>
        </w:tabs>
        <w:ind w:left="4965" w:hanging="1425"/>
      </w:pPr>
      <w:rPr>
        <w:rFonts w:ascii="Verdana" w:hAnsi="Verdana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4620"/>
        </w:tabs>
        <w:ind w:left="4620" w:hanging="360"/>
      </w:pPr>
    </w:lvl>
    <w:lvl w:ilvl="2">
      <w:start w:val="1"/>
      <w:numFmt w:val="lowerRoman"/>
      <w:lvlText w:val="%3."/>
      <w:lvlJc w:val="right"/>
      <w:pPr>
        <w:tabs>
          <w:tab w:val="num" w:pos="5340"/>
        </w:tabs>
        <w:ind w:left="5340" w:hanging="180"/>
      </w:pPr>
    </w:lvl>
    <w:lvl w:ilvl="3">
      <w:start w:val="1"/>
      <w:numFmt w:val="decimal"/>
      <w:lvlText w:val="%4."/>
      <w:lvlJc w:val="left"/>
      <w:pPr>
        <w:tabs>
          <w:tab w:val="num" w:pos="6060"/>
        </w:tabs>
        <w:ind w:left="6060" w:hanging="360"/>
      </w:pPr>
    </w:lvl>
    <w:lvl w:ilvl="4">
      <w:start w:val="1"/>
      <w:numFmt w:val="lowerLetter"/>
      <w:lvlText w:val="%5."/>
      <w:lvlJc w:val="left"/>
      <w:pPr>
        <w:tabs>
          <w:tab w:val="num" w:pos="6780"/>
        </w:tabs>
        <w:ind w:left="6780" w:hanging="360"/>
      </w:pPr>
    </w:lvl>
    <w:lvl w:ilvl="5">
      <w:start w:val="1"/>
      <w:numFmt w:val="lowerRoman"/>
      <w:lvlText w:val="%6."/>
      <w:lvlJc w:val="right"/>
      <w:pPr>
        <w:tabs>
          <w:tab w:val="num" w:pos="7500"/>
        </w:tabs>
        <w:ind w:left="7500" w:hanging="180"/>
      </w:pPr>
    </w:lvl>
    <w:lvl w:ilvl="6">
      <w:start w:val="1"/>
      <w:numFmt w:val="decimal"/>
      <w:lvlText w:val="%7."/>
      <w:lvlJc w:val="left"/>
      <w:pPr>
        <w:tabs>
          <w:tab w:val="num" w:pos="8220"/>
        </w:tabs>
        <w:ind w:left="8220" w:hanging="360"/>
      </w:pPr>
    </w:lvl>
    <w:lvl w:ilvl="7">
      <w:start w:val="1"/>
      <w:numFmt w:val="lowerLetter"/>
      <w:lvlText w:val="%8."/>
      <w:lvlJc w:val="left"/>
      <w:pPr>
        <w:tabs>
          <w:tab w:val="num" w:pos="8940"/>
        </w:tabs>
        <w:ind w:left="8940" w:hanging="360"/>
      </w:pPr>
    </w:lvl>
    <w:lvl w:ilvl="8">
      <w:start w:val="1"/>
      <w:numFmt w:val="lowerRoman"/>
      <w:lvlText w:val="%9."/>
      <w:lvlJc w:val="right"/>
      <w:pPr>
        <w:tabs>
          <w:tab w:val="num" w:pos="9660"/>
        </w:tabs>
        <w:ind w:left="9660" w:hanging="180"/>
      </w:pPr>
    </w:lvl>
  </w:abstractNum>
  <w:abstractNum w:abstractNumId="9" w15:restartNumberingAfterBreak="1">
    <w:nsid w:val="7A57267A"/>
    <w:multiLevelType w:val="hybridMultilevel"/>
    <w:tmpl w:val="BBB6D2EA"/>
    <w:name w:val="Elenco_4"/>
    <w:lvl w:ilvl="0" w:tplc="8A22C412">
      <w:start w:val="1"/>
      <w:numFmt w:val="bullet"/>
      <w:lvlText w:val="­"/>
      <w:lvlJc w:val="left"/>
      <w:pPr>
        <w:tabs>
          <w:tab w:val="num" w:pos="1904"/>
        </w:tabs>
        <w:ind w:left="1904" w:hanging="360"/>
      </w:pPr>
      <w:rPr>
        <w:rFonts w:ascii="Courier New" w:hAnsi="Courier New" w:hint="default"/>
      </w:rPr>
    </w:lvl>
    <w:lvl w:ilvl="1" w:tplc="854ACF84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8A86CFBA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B51CAB22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A71C524E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FB30FE2E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C714074A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EEF0226E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516028F8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 w16cid:durableId="427435605">
    <w:abstractNumId w:val="1"/>
  </w:num>
  <w:num w:numId="2" w16cid:durableId="1180698094">
    <w:abstractNumId w:val="0"/>
  </w:num>
  <w:num w:numId="3" w16cid:durableId="1135218360">
    <w:abstractNumId w:val="3"/>
  </w:num>
  <w:num w:numId="4" w16cid:durableId="1811290851">
    <w:abstractNumId w:val="9"/>
  </w:num>
  <w:num w:numId="5" w16cid:durableId="326634710">
    <w:abstractNumId w:val="2"/>
  </w:num>
  <w:num w:numId="6" w16cid:durableId="40440800">
    <w:abstractNumId w:val="4"/>
  </w:num>
  <w:num w:numId="7" w16cid:durableId="6777777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1639398">
    <w:abstractNumId w:val="5"/>
  </w:num>
  <w:num w:numId="9" w16cid:durableId="1363093449">
    <w:abstractNumId w:val="6"/>
  </w:num>
  <w:num w:numId="10" w16cid:durableId="102636809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ndiceArea" w:val=" 0"/>
    <w:docVar w:name="IndiceVariabile" w:val=" 53"/>
    <w:docVar w:name="IniRedattoreModuli" w:val="pear_attomonocratico.ini"/>
  </w:docVars>
  <w:rsids>
    <w:rsidRoot w:val="003B2FB5"/>
    <w:rsid w:val="00010446"/>
    <w:rsid w:val="00037DAC"/>
    <w:rsid w:val="000466D8"/>
    <w:rsid w:val="000C4AB3"/>
    <w:rsid w:val="001222E9"/>
    <w:rsid w:val="00171CFB"/>
    <w:rsid w:val="001C332D"/>
    <w:rsid w:val="001F3AF2"/>
    <w:rsid w:val="002065CE"/>
    <w:rsid w:val="00292AA0"/>
    <w:rsid w:val="00311EDC"/>
    <w:rsid w:val="00314E5F"/>
    <w:rsid w:val="00315781"/>
    <w:rsid w:val="00372FE4"/>
    <w:rsid w:val="00382F97"/>
    <w:rsid w:val="003B2FB5"/>
    <w:rsid w:val="00405B6F"/>
    <w:rsid w:val="00430304"/>
    <w:rsid w:val="004674E0"/>
    <w:rsid w:val="00541986"/>
    <w:rsid w:val="00566B5B"/>
    <w:rsid w:val="005D4A29"/>
    <w:rsid w:val="005D5F26"/>
    <w:rsid w:val="006159FB"/>
    <w:rsid w:val="00641524"/>
    <w:rsid w:val="00655A8C"/>
    <w:rsid w:val="00676C51"/>
    <w:rsid w:val="00694D79"/>
    <w:rsid w:val="006B478B"/>
    <w:rsid w:val="00760B3A"/>
    <w:rsid w:val="007D68EF"/>
    <w:rsid w:val="00824AF9"/>
    <w:rsid w:val="00843B5E"/>
    <w:rsid w:val="008535C9"/>
    <w:rsid w:val="008707F3"/>
    <w:rsid w:val="0093661E"/>
    <w:rsid w:val="009953E3"/>
    <w:rsid w:val="009A6645"/>
    <w:rsid w:val="009E3958"/>
    <w:rsid w:val="00A234B2"/>
    <w:rsid w:val="00A845B2"/>
    <w:rsid w:val="00AD1ED5"/>
    <w:rsid w:val="00AE3ED3"/>
    <w:rsid w:val="00B10EDC"/>
    <w:rsid w:val="00B94BF1"/>
    <w:rsid w:val="00BB1460"/>
    <w:rsid w:val="00BF3C58"/>
    <w:rsid w:val="00C23DA3"/>
    <w:rsid w:val="00CA5FA7"/>
    <w:rsid w:val="00CB0964"/>
    <w:rsid w:val="00D0231F"/>
    <w:rsid w:val="00D121CC"/>
    <w:rsid w:val="00D15CD4"/>
    <w:rsid w:val="00D63ABC"/>
    <w:rsid w:val="00D71EE2"/>
    <w:rsid w:val="00DC58EE"/>
    <w:rsid w:val="00E218BE"/>
    <w:rsid w:val="00E523F2"/>
    <w:rsid w:val="00EE1CAC"/>
    <w:rsid w:val="00F576A9"/>
    <w:rsid w:val="00FA03B2"/>
    <w:rsid w:val="00FB6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2DDA13"/>
  <w15:chartTrackingRefBased/>
  <w15:docId w15:val="{192F37FA-C6F8-4591-9BC1-421A39957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e">
    <w:name w:val="Normal"/>
    <w:qFormat/>
    <w:rsid w:val="00315781"/>
    <w:pPr>
      <w:jc w:val="both"/>
    </w:p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sz w:val="32"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sz w:val="28"/>
    </w:rPr>
  </w:style>
  <w:style w:type="paragraph" w:styleId="Titolo3">
    <w:name w:val="heading 3"/>
    <w:basedOn w:val="Normale"/>
    <w:next w:val="Normale"/>
    <w:qFormat/>
    <w:pPr>
      <w:keepNext/>
      <w:spacing w:line="480" w:lineRule="auto"/>
      <w:jc w:val="center"/>
      <w:outlineLvl w:val="2"/>
    </w:pPr>
    <w:rPr>
      <w:b/>
      <w:sz w:val="28"/>
    </w:rPr>
  </w:style>
  <w:style w:type="paragraph" w:styleId="Titolo4">
    <w:name w:val="heading 4"/>
    <w:basedOn w:val="Normale"/>
    <w:next w:val="Normale"/>
    <w:qFormat/>
    <w:pPr>
      <w:keepNext/>
      <w:outlineLvl w:val="3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  <w:rPr>
      <w:rFonts w:ascii="Arial" w:hAnsi="Arial"/>
    </w:rPr>
  </w:style>
  <w:style w:type="paragraph" w:styleId="Rientrocorpodeltesto">
    <w:name w:val="Body Text Indent"/>
    <w:basedOn w:val="Normale"/>
    <w:semiHidden/>
    <w:pPr>
      <w:spacing w:line="480" w:lineRule="auto"/>
      <w:ind w:firstLine="709"/>
    </w:pPr>
    <w:rPr>
      <w:sz w:val="24"/>
    </w:rPr>
  </w:style>
  <w:style w:type="paragraph" w:styleId="Nessunaspaziatura">
    <w:name w:val="No Spacing"/>
    <w:uiPriority w:val="1"/>
    <w:qFormat/>
    <w:rsid w:val="00311EDC"/>
    <w:pPr>
      <w:jc w:val="both"/>
    </w:pPr>
    <w:rPr>
      <w:sz w:val="24"/>
    </w:rPr>
  </w:style>
  <w:style w:type="paragraph" w:styleId="Pidipagina">
    <w:name w:val="footer"/>
    <w:basedOn w:val="Normale"/>
    <w:link w:val="PidipaginaCarattere"/>
    <w:uiPriority w:val="99"/>
    <w:unhideWhenUsed/>
    <w:rsid w:val="0001044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10446"/>
  </w:style>
  <w:style w:type="paragraph" w:styleId="Paragrafoelenco">
    <w:name w:val="List Paragraph"/>
    <w:basedOn w:val="Normale"/>
    <w:uiPriority w:val="34"/>
    <w:qFormat/>
    <w:rsid w:val="00E523F2"/>
    <w:pPr>
      <w:ind w:left="720"/>
      <w:contextualSpacing/>
    </w:pPr>
    <w:rPr>
      <w:color w:val="00000A"/>
    </w:rPr>
  </w:style>
  <w:style w:type="paragraph" w:customStyle="1" w:styleId="Titolotabella">
    <w:name w:val="Titolo tabella"/>
    <w:basedOn w:val="Normale"/>
    <w:qFormat/>
    <w:rsid w:val="00E523F2"/>
    <w:rPr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gelazanapa\AppData\Roaming\Microsoft\Templates\Pear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958C7E-9C1C-478B-A4E9-E299E19EA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Pear.dot</Template>
  <TotalTime>1</TotalTime>
  <Pages>6</Pages>
  <Words>2834</Words>
  <Characters>17327</Characters>
  <Application>Microsoft Office Word</Application>
  <DocSecurity>0</DocSecurity>
  <Lines>144</Lines>
  <Paragraphs>40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{Copiaprima}</vt:lpstr>
    </vt:vector>
  </TitlesOfParts>
  <Company/>
  <LinksUpToDate>false</LinksUpToDate>
  <CharactersWithSpaces>20121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{Copiaprima}</dc:title>
  <dc:creator>milena</dc:creator>
  <cp:lastModifiedBy>Solagna Michela</cp:lastModifiedBy>
  <cp:revision>2</cp:revision>
  <cp:lastPrinted>1996-08-28T15:03:00Z</cp:lastPrinted>
  <dcterms:created xsi:type="dcterms:W3CDTF">2022-08-11T11:16:00Z</dcterms:created>
  <dcterms:modified xsi:type="dcterms:W3CDTF">2022-08-11T11:16:00Z</dcterms:modified>
</cp:coreProperties>
</file>